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0B" w:rsidRDefault="00350A1E">
      <w:pPr>
        <w:rPr>
          <w:rFonts w:ascii="Arial" w:hAnsi="Arial" w:cs="Arial"/>
          <w:sz w:val="24"/>
          <w:szCs w:val="24"/>
        </w:rPr>
      </w:pPr>
      <w:bookmarkStart w:id="0" w:name="_GoBack"/>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Bursa, 4.Ekim.2013</w:t>
      </w:r>
    </w:p>
    <w:p w:rsidR="00350A1E" w:rsidRDefault="00350A1E">
      <w:pPr>
        <w:rPr>
          <w:rFonts w:ascii="Arial" w:hAnsi="Arial" w:cs="Arial"/>
          <w:sz w:val="24"/>
          <w:szCs w:val="24"/>
        </w:rPr>
      </w:pPr>
    </w:p>
    <w:p w:rsidR="00350A1E" w:rsidRDefault="00350A1E">
      <w:pPr>
        <w:rPr>
          <w:rFonts w:ascii="Arial" w:hAnsi="Arial" w:cs="Arial"/>
          <w:sz w:val="24"/>
          <w:szCs w:val="24"/>
        </w:rPr>
      </w:pPr>
      <w:r>
        <w:rPr>
          <w:rFonts w:ascii="Arial" w:hAnsi="Arial" w:cs="Arial"/>
          <w:sz w:val="24"/>
          <w:szCs w:val="24"/>
        </w:rPr>
        <w:t>EMİSYON PRİMİ (AGİO-PRİMLİ PAY)</w:t>
      </w:r>
    </w:p>
    <w:p w:rsidR="00350A1E" w:rsidRDefault="00350A1E">
      <w:pPr>
        <w:rPr>
          <w:rFonts w:ascii="Arial" w:hAnsi="Arial" w:cs="Arial"/>
          <w:sz w:val="24"/>
          <w:szCs w:val="24"/>
        </w:rPr>
      </w:pPr>
    </w:p>
    <w:p w:rsidR="00080F49" w:rsidRDefault="00080F49" w:rsidP="00080F49">
      <w:pPr>
        <w:jc w:val="both"/>
        <w:rPr>
          <w:rFonts w:ascii="Arial" w:hAnsi="Arial" w:cs="Arial"/>
          <w:sz w:val="24"/>
          <w:szCs w:val="24"/>
        </w:rPr>
      </w:pPr>
      <w:r>
        <w:rPr>
          <w:rFonts w:ascii="Arial" w:hAnsi="Arial" w:cs="Arial"/>
          <w:sz w:val="24"/>
          <w:szCs w:val="24"/>
        </w:rPr>
        <w:tab/>
        <w:t xml:space="preserve">Bilindiği gibi yeni Ticaret Kanunu yürürlüğe girmiş bulunmaktadır. 2013 yılındaki gerek dünyada ve gerekse ülkemizdeki ekonomik kırılganlıklar geçtiğinde ve özellikle de yeni Ticaret Kanunu ile ilgili ek düzenlemeler ve tüzük, tebliğ ve yönetmelikler tamamlandığında, şirketlerin paylarını ilgilendiren ekonomik hükümler devreye girmiş olacaktır. </w:t>
      </w:r>
      <w:proofErr w:type="spellStart"/>
      <w:r>
        <w:rPr>
          <w:rFonts w:ascii="Arial" w:hAnsi="Arial" w:cs="Arial"/>
          <w:sz w:val="24"/>
          <w:szCs w:val="24"/>
        </w:rPr>
        <w:t>Yaniii</w:t>
      </w:r>
      <w:proofErr w:type="spellEnd"/>
      <w:r>
        <w:rPr>
          <w:rFonts w:ascii="Arial" w:hAnsi="Arial" w:cs="Arial"/>
          <w:sz w:val="24"/>
          <w:szCs w:val="24"/>
        </w:rPr>
        <w:t xml:space="preserve">, şirketlerin değer kazanması, payların değer kazanması ve borsaya yeni açılmalar olacaktır. İşte o zaman karşımıza, primli paylar, Agio veya </w:t>
      </w:r>
      <w:proofErr w:type="gramStart"/>
      <w:r>
        <w:rPr>
          <w:rFonts w:ascii="Arial" w:hAnsi="Arial" w:cs="Arial"/>
          <w:sz w:val="24"/>
          <w:szCs w:val="24"/>
        </w:rPr>
        <w:t>emisyon</w:t>
      </w:r>
      <w:proofErr w:type="gramEnd"/>
      <w:r>
        <w:rPr>
          <w:rFonts w:ascii="Arial" w:hAnsi="Arial" w:cs="Arial"/>
          <w:sz w:val="24"/>
          <w:szCs w:val="24"/>
        </w:rPr>
        <w:t xml:space="preserve"> primi olayı çıkacaktır. </w:t>
      </w:r>
    </w:p>
    <w:p w:rsidR="00350A1E" w:rsidRDefault="00350A1E" w:rsidP="00080F49">
      <w:pPr>
        <w:ind w:firstLine="708"/>
        <w:jc w:val="both"/>
        <w:rPr>
          <w:rFonts w:ascii="Arial" w:hAnsi="Arial" w:cs="Arial"/>
          <w:sz w:val="24"/>
          <w:szCs w:val="24"/>
        </w:rPr>
      </w:pPr>
      <w:r>
        <w:rPr>
          <w:rFonts w:ascii="Arial" w:hAnsi="Arial" w:cs="Arial"/>
          <w:sz w:val="24"/>
          <w:szCs w:val="24"/>
        </w:rPr>
        <w:t xml:space="preserve">Anonim şirketlerde kuruluş veya sermaye artırımı esnasında, pay senedinin üzerinde yazılı değerden yani itibari değerden daha yüksek değerle çıkarılması halinde, bu itibari değer ile satış bedeli arasındaki fark: AGİO veya EMİSYON PRİMİ olarak adlandırılır ve bu paya da primli pay denir. </w:t>
      </w:r>
    </w:p>
    <w:p w:rsidR="00350A1E" w:rsidRDefault="00350A1E" w:rsidP="00080F49">
      <w:pPr>
        <w:ind w:firstLine="708"/>
        <w:jc w:val="both"/>
        <w:rPr>
          <w:rFonts w:ascii="Arial" w:hAnsi="Arial" w:cs="Arial"/>
          <w:sz w:val="24"/>
          <w:szCs w:val="24"/>
        </w:rPr>
      </w:pPr>
      <w:r>
        <w:rPr>
          <w:rFonts w:ascii="Arial" w:hAnsi="Arial" w:cs="Arial"/>
          <w:sz w:val="24"/>
          <w:szCs w:val="24"/>
        </w:rPr>
        <w:t xml:space="preserve">Eski Ticaret Kanununda primli pay, Agio veya emisyon </w:t>
      </w:r>
      <w:proofErr w:type="gramStart"/>
      <w:r>
        <w:rPr>
          <w:rFonts w:ascii="Arial" w:hAnsi="Arial" w:cs="Arial"/>
          <w:sz w:val="24"/>
          <w:szCs w:val="24"/>
        </w:rPr>
        <w:t>primi , 286</w:t>
      </w:r>
      <w:proofErr w:type="gramEnd"/>
      <w:r>
        <w:rPr>
          <w:rFonts w:ascii="Arial" w:hAnsi="Arial" w:cs="Arial"/>
          <w:sz w:val="24"/>
          <w:szCs w:val="24"/>
        </w:rPr>
        <w:t xml:space="preserve"> </w:t>
      </w:r>
      <w:proofErr w:type="spellStart"/>
      <w:r>
        <w:rPr>
          <w:rFonts w:ascii="Arial" w:hAnsi="Arial" w:cs="Arial"/>
          <w:sz w:val="24"/>
          <w:szCs w:val="24"/>
        </w:rPr>
        <w:t>ıncı</w:t>
      </w:r>
      <w:proofErr w:type="spellEnd"/>
      <w:r>
        <w:rPr>
          <w:rFonts w:ascii="Arial" w:hAnsi="Arial" w:cs="Arial"/>
          <w:sz w:val="24"/>
          <w:szCs w:val="24"/>
        </w:rPr>
        <w:t xml:space="preserve"> maddede düzenlenmiştir. 6102 sayılı yeni Türk Ticaret Kanununda da primli paylar adı altında 347 inci maddede </w:t>
      </w:r>
      <w:r w:rsidR="00BD49DA">
        <w:rPr>
          <w:rFonts w:ascii="Arial" w:hAnsi="Arial" w:cs="Arial"/>
          <w:sz w:val="24"/>
          <w:szCs w:val="24"/>
        </w:rPr>
        <w:t xml:space="preserve">hemen hemen aynı ifadelerin biraz değiştirilmesiyle bir </w:t>
      </w:r>
      <w:r>
        <w:rPr>
          <w:rFonts w:ascii="Arial" w:hAnsi="Arial" w:cs="Arial"/>
          <w:sz w:val="24"/>
          <w:szCs w:val="24"/>
        </w:rPr>
        <w:t xml:space="preserve">düzenleme yapılmıştır. </w:t>
      </w:r>
    </w:p>
    <w:p w:rsidR="00350A1E" w:rsidRDefault="00350A1E" w:rsidP="00350A1E">
      <w:pPr>
        <w:jc w:val="both"/>
        <w:rPr>
          <w:rFonts w:ascii="Arial" w:hAnsi="Arial" w:cs="Arial"/>
          <w:sz w:val="24"/>
          <w:szCs w:val="24"/>
        </w:rPr>
      </w:pPr>
      <w:r>
        <w:rPr>
          <w:rFonts w:ascii="Arial" w:hAnsi="Arial" w:cs="Arial"/>
          <w:sz w:val="24"/>
          <w:szCs w:val="24"/>
        </w:rPr>
        <w:t xml:space="preserve">Maddeyi aynen alalım ve inceleyelim: </w:t>
      </w:r>
    </w:p>
    <w:p w:rsidR="00350A1E" w:rsidRPr="00350A1E" w:rsidRDefault="00350A1E" w:rsidP="00350A1E">
      <w:pPr>
        <w:jc w:val="both"/>
        <w:rPr>
          <w:rFonts w:ascii="Arial" w:hAnsi="Arial" w:cs="Arial"/>
          <w:i/>
          <w:sz w:val="24"/>
          <w:szCs w:val="24"/>
          <w:u w:val="single"/>
        </w:rPr>
      </w:pPr>
      <w:r w:rsidRPr="00350A1E">
        <w:rPr>
          <w:rFonts w:ascii="Arial" w:hAnsi="Arial" w:cs="Arial"/>
          <w:i/>
          <w:sz w:val="24"/>
          <w:szCs w:val="24"/>
          <w:u w:val="single"/>
        </w:rPr>
        <w:t>VIII-Primli Paylar</w:t>
      </w:r>
    </w:p>
    <w:p w:rsidR="00350A1E" w:rsidRDefault="00350A1E" w:rsidP="00350A1E">
      <w:pPr>
        <w:jc w:val="both"/>
        <w:rPr>
          <w:rFonts w:ascii="Arial" w:hAnsi="Arial" w:cs="Arial"/>
          <w:i/>
          <w:sz w:val="24"/>
          <w:szCs w:val="24"/>
          <w:u w:val="single"/>
        </w:rPr>
      </w:pPr>
      <w:r w:rsidRPr="00350A1E">
        <w:rPr>
          <w:rFonts w:ascii="Arial" w:hAnsi="Arial" w:cs="Arial"/>
          <w:i/>
          <w:sz w:val="24"/>
          <w:szCs w:val="24"/>
          <w:u w:val="single"/>
        </w:rPr>
        <w:t xml:space="preserve">Madde 347- İtibari değerinden aşağı bedelle pay çıkarılamaz. Payların itibari değerinden yüksek bir bedelle çıkarılabilmeleri için esas sözleşmede hüküm veya genel kurul kararı bulunmalıdır. </w:t>
      </w:r>
    </w:p>
    <w:p w:rsidR="00BD49DA" w:rsidRDefault="00BD49DA" w:rsidP="00080F49">
      <w:pPr>
        <w:ind w:firstLine="708"/>
        <w:jc w:val="both"/>
        <w:rPr>
          <w:rFonts w:ascii="Arial" w:hAnsi="Arial" w:cs="Arial"/>
          <w:sz w:val="24"/>
          <w:szCs w:val="24"/>
        </w:rPr>
      </w:pPr>
      <w:r>
        <w:rPr>
          <w:rFonts w:ascii="Arial" w:hAnsi="Arial" w:cs="Arial"/>
          <w:sz w:val="24"/>
          <w:szCs w:val="24"/>
        </w:rPr>
        <w:t xml:space="preserve">Primli paylar, </w:t>
      </w:r>
      <w:r w:rsidR="00080F49">
        <w:rPr>
          <w:rFonts w:ascii="Arial" w:hAnsi="Arial" w:cs="Arial"/>
          <w:sz w:val="24"/>
          <w:szCs w:val="24"/>
        </w:rPr>
        <w:t>yukarıda da belirttiğimiz gibi daha çok</w:t>
      </w:r>
      <w:r>
        <w:rPr>
          <w:rFonts w:ascii="Arial" w:hAnsi="Arial" w:cs="Arial"/>
          <w:sz w:val="24"/>
          <w:szCs w:val="24"/>
        </w:rPr>
        <w:t xml:space="preserve"> sermaye artırımı esnasında çıkarılabilir. </w:t>
      </w:r>
      <w:proofErr w:type="gramStart"/>
      <w:r>
        <w:rPr>
          <w:rFonts w:ascii="Arial" w:hAnsi="Arial" w:cs="Arial"/>
          <w:sz w:val="24"/>
          <w:szCs w:val="24"/>
        </w:rPr>
        <w:t>Peki</w:t>
      </w:r>
      <w:proofErr w:type="gramEnd"/>
      <w:r>
        <w:rPr>
          <w:rFonts w:ascii="Arial" w:hAnsi="Arial" w:cs="Arial"/>
          <w:sz w:val="24"/>
          <w:szCs w:val="24"/>
        </w:rPr>
        <w:t xml:space="preserve"> neden primli pay?</w:t>
      </w:r>
    </w:p>
    <w:p w:rsidR="00BD49DA" w:rsidRDefault="00BD49DA" w:rsidP="00080F49">
      <w:pPr>
        <w:ind w:firstLine="708"/>
        <w:jc w:val="both"/>
        <w:rPr>
          <w:rFonts w:ascii="Arial" w:hAnsi="Arial" w:cs="Arial"/>
          <w:sz w:val="24"/>
          <w:szCs w:val="24"/>
        </w:rPr>
      </w:pPr>
      <w:proofErr w:type="spellStart"/>
      <w:proofErr w:type="gramStart"/>
      <w:r>
        <w:rPr>
          <w:rFonts w:ascii="Arial" w:hAnsi="Arial" w:cs="Arial"/>
          <w:sz w:val="24"/>
          <w:szCs w:val="24"/>
        </w:rPr>
        <w:t>a</w:t>
      </w:r>
      <w:proofErr w:type="gramEnd"/>
      <w:r>
        <w:rPr>
          <w:rFonts w:ascii="Arial" w:hAnsi="Arial" w:cs="Arial"/>
          <w:sz w:val="24"/>
          <w:szCs w:val="24"/>
        </w:rPr>
        <w:t>.Bilindiği</w:t>
      </w:r>
      <w:proofErr w:type="spellEnd"/>
      <w:r>
        <w:rPr>
          <w:rFonts w:ascii="Arial" w:hAnsi="Arial" w:cs="Arial"/>
          <w:sz w:val="24"/>
          <w:szCs w:val="24"/>
        </w:rPr>
        <w:t xml:space="preserve"> gibi, şirketler çalıştıklarında kar elde ederler ve bu karlardan yedek akçe ayrılır. Bu yedek akçeler şirketin değerini artıran unsurlardandır. Yasal olarak ayrılma zorunluluğu bulunmaktadır. </w:t>
      </w:r>
    </w:p>
    <w:p w:rsidR="00BD49DA" w:rsidRPr="00BD49DA" w:rsidRDefault="00BD49DA" w:rsidP="00080F49">
      <w:pPr>
        <w:ind w:firstLine="708"/>
        <w:jc w:val="both"/>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rPr>
        <w:t>.Yine</w:t>
      </w:r>
      <w:proofErr w:type="spellEnd"/>
      <w:r>
        <w:rPr>
          <w:rFonts w:ascii="Arial" w:hAnsi="Arial" w:cs="Arial"/>
          <w:sz w:val="24"/>
          <w:szCs w:val="24"/>
        </w:rPr>
        <w:t xml:space="preserve">, her ne kadar son yıllarda enflasyon kontrol altına alınmış olsa da, </w:t>
      </w:r>
      <w:proofErr w:type="gramStart"/>
      <w:r>
        <w:rPr>
          <w:rFonts w:ascii="Arial" w:hAnsi="Arial" w:cs="Arial"/>
          <w:sz w:val="24"/>
          <w:szCs w:val="24"/>
        </w:rPr>
        <w:t>şirketin</w:t>
      </w:r>
      <w:proofErr w:type="gramEnd"/>
      <w:r>
        <w:rPr>
          <w:rFonts w:ascii="Arial" w:hAnsi="Arial" w:cs="Arial"/>
          <w:sz w:val="24"/>
          <w:szCs w:val="24"/>
        </w:rPr>
        <w:t xml:space="preserve"> taşınmaz varlıkları değer kazanmaktadır. </w:t>
      </w:r>
    </w:p>
    <w:p w:rsidR="00BD49DA" w:rsidRDefault="00BD49DA" w:rsidP="00080F49">
      <w:pPr>
        <w:ind w:firstLine="708"/>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Yine şirketin </w:t>
      </w:r>
      <w:proofErr w:type="spellStart"/>
      <w:r>
        <w:rPr>
          <w:rFonts w:ascii="Arial" w:hAnsi="Arial" w:cs="Arial"/>
          <w:sz w:val="24"/>
          <w:szCs w:val="24"/>
        </w:rPr>
        <w:t>gayrimaddi</w:t>
      </w:r>
      <w:proofErr w:type="spellEnd"/>
      <w:r>
        <w:rPr>
          <w:rFonts w:ascii="Arial" w:hAnsi="Arial" w:cs="Arial"/>
          <w:sz w:val="24"/>
          <w:szCs w:val="24"/>
        </w:rPr>
        <w:t xml:space="preserve"> değerlerinin yani şirketin itibarı, piyasadaki iyi tanınması da şirket paylarının değerini artıran unsurlardandır. </w:t>
      </w:r>
    </w:p>
    <w:p w:rsidR="00BD49DA" w:rsidRDefault="00BD49DA" w:rsidP="00080F49">
      <w:pPr>
        <w:ind w:firstLine="708"/>
        <w:jc w:val="both"/>
        <w:rPr>
          <w:rFonts w:ascii="Arial" w:hAnsi="Arial" w:cs="Arial"/>
          <w:sz w:val="24"/>
          <w:szCs w:val="24"/>
        </w:rPr>
      </w:pPr>
      <w:r>
        <w:rPr>
          <w:rFonts w:ascii="Arial" w:hAnsi="Arial" w:cs="Arial"/>
          <w:sz w:val="24"/>
          <w:szCs w:val="24"/>
        </w:rPr>
        <w:t xml:space="preserve">Şirket, sermaye artırımına kalkıştığı zaman, şirketi yönetenler, şirkette birikmiş yedek akçeler ile maddi ve </w:t>
      </w:r>
      <w:proofErr w:type="spellStart"/>
      <w:r>
        <w:rPr>
          <w:rFonts w:ascii="Arial" w:hAnsi="Arial" w:cs="Arial"/>
          <w:sz w:val="24"/>
          <w:szCs w:val="24"/>
        </w:rPr>
        <w:t>gayrimaddi</w:t>
      </w:r>
      <w:proofErr w:type="spellEnd"/>
      <w:r>
        <w:rPr>
          <w:rFonts w:ascii="Arial" w:hAnsi="Arial" w:cs="Arial"/>
          <w:sz w:val="24"/>
          <w:szCs w:val="24"/>
        </w:rPr>
        <w:t xml:space="preserve"> değerlerin belirli bir oranda paraya dönüştürülmesi amacını güdebilirler ve aynı zamanda da eski pay sahipleri ile yeni pay sahipleri </w:t>
      </w:r>
      <w:r w:rsidR="0072724C">
        <w:rPr>
          <w:rFonts w:ascii="Arial" w:hAnsi="Arial" w:cs="Arial"/>
          <w:sz w:val="24"/>
          <w:szCs w:val="24"/>
        </w:rPr>
        <w:t xml:space="preserve">arasında eşitlik sağlamak gerekeceği açıktır. </w:t>
      </w:r>
    </w:p>
    <w:p w:rsidR="0048144E" w:rsidRDefault="0072724C" w:rsidP="009B1AD0">
      <w:pPr>
        <w:ind w:firstLine="708"/>
        <w:jc w:val="both"/>
        <w:rPr>
          <w:rFonts w:ascii="Arial" w:hAnsi="Arial" w:cs="Arial"/>
          <w:sz w:val="24"/>
          <w:szCs w:val="24"/>
        </w:rPr>
      </w:pPr>
      <w:r>
        <w:rPr>
          <w:rFonts w:ascii="Arial" w:hAnsi="Arial" w:cs="Arial"/>
          <w:sz w:val="24"/>
          <w:szCs w:val="24"/>
        </w:rPr>
        <w:t>İşte bu gaye ile primli pay çıkarıl</w:t>
      </w:r>
      <w:r w:rsidR="0048144E">
        <w:rPr>
          <w:rFonts w:ascii="Arial" w:hAnsi="Arial" w:cs="Arial"/>
          <w:sz w:val="24"/>
          <w:szCs w:val="24"/>
        </w:rPr>
        <w:t xml:space="preserve">ma </w:t>
      </w:r>
      <w:proofErr w:type="gramStart"/>
      <w:r w:rsidR="0048144E">
        <w:rPr>
          <w:rFonts w:ascii="Arial" w:hAnsi="Arial" w:cs="Arial"/>
          <w:sz w:val="24"/>
          <w:szCs w:val="24"/>
        </w:rPr>
        <w:t xml:space="preserve">gereği </w:t>
      </w:r>
      <w:r>
        <w:rPr>
          <w:rFonts w:ascii="Arial" w:hAnsi="Arial" w:cs="Arial"/>
          <w:sz w:val="24"/>
          <w:szCs w:val="24"/>
        </w:rPr>
        <w:t xml:space="preserve"> ve</w:t>
      </w:r>
      <w:proofErr w:type="gramEnd"/>
      <w:r>
        <w:rPr>
          <w:rFonts w:ascii="Arial" w:hAnsi="Arial" w:cs="Arial"/>
          <w:sz w:val="24"/>
          <w:szCs w:val="24"/>
        </w:rPr>
        <w:t xml:space="preserve"> Agio veya emisyon primi doğar.</w:t>
      </w:r>
      <w:r w:rsidR="0048144E">
        <w:rPr>
          <w:rFonts w:ascii="Arial" w:hAnsi="Arial" w:cs="Arial"/>
          <w:sz w:val="24"/>
          <w:szCs w:val="24"/>
        </w:rPr>
        <w:t xml:space="preserve"> Şirket, primli pay senedi çıkarmaya karar vermek isterse önce esas sözleşmede </w:t>
      </w:r>
      <w:r w:rsidR="0048144E">
        <w:rPr>
          <w:rFonts w:ascii="Arial" w:hAnsi="Arial" w:cs="Arial"/>
          <w:sz w:val="24"/>
          <w:szCs w:val="24"/>
        </w:rPr>
        <w:lastRenderedPageBreak/>
        <w:t xml:space="preserve">hüküm var mı ona bakılacaktır. Esas sözleşmede hüküm yoksa genel kurul kararı alınmalıdır, aksi takdirde, primli pay çıkarılamaz. </w:t>
      </w:r>
    </w:p>
    <w:p w:rsidR="0048144E" w:rsidRDefault="0048144E" w:rsidP="009B1AD0">
      <w:pPr>
        <w:ind w:firstLine="708"/>
        <w:jc w:val="both"/>
        <w:rPr>
          <w:rFonts w:ascii="Arial" w:hAnsi="Arial" w:cs="Arial"/>
          <w:sz w:val="24"/>
          <w:szCs w:val="24"/>
        </w:rPr>
      </w:pPr>
      <w:r>
        <w:rPr>
          <w:rFonts w:ascii="Arial" w:hAnsi="Arial" w:cs="Arial"/>
          <w:sz w:val="24"/>
          <w:szCs w:val="24"/>
        </w:rPr>
        <w:t>Agio (</w:t>
      </w:r>
      <w:proofErr w:type="gramStart"/>
      <w:r>
        <w:rPr>
          <w:rFonts w:ascii="Arial" w:hAnsi="Arial" w:cs="Arial"/>
          <w:sz w:val="24"/>
          <w:szCs w:val="24"/>
        </w:rPr>
        <w:t>emisyon</w:t>
      </w:r>
      <w:proofErr w:type="gramEnd"/>
      <w:r>
        <w:rPr>
          <w:rFonts w:ascii="Arial" w:hAnsi="Arial" w:cs="Arial"/>
          <w:sz w:val="24"/>
          <w:szCs w:val="24"/>
        </w:rPr>
        <w:t xml:space="preserve"> primi) esas sermayenin bir parçası değildir, ancak esas sermaye borcunun ödenmesi gibi ödenir. Prim ödemesi, şirketin mal varlığını artırır fakat esas sermaye olarak kaydedilmeyecektir. Elde edilen Agio veya </w:t>
      </w:r>
      <w:proofErr w:type="gramStart"/>
      <w:r>
        <w:rPr>
          <w:rFonts w:ascii="Arial" w:hAnsi="Arial" w:cs="Arial"/>
          <w:sz w:val="24"/>
          <w:szCs w:val="24"/>
        </w:rPr>
        <w:t>emisyon</w:t>
      </w:r>
      <w:proofErr w:type="gramEnd"/>
      <w:r>
        <w:rPr>
          <w:rFonts w:ascii="Arial" w:hAnsi="Arial" w:cs="Arial"/>
          <w:sz w:val="24"/>
          <w:szCs w:val="24"/>
        </w:rPr>
        <w:t xml:space="preserve"> priminin nasıl kullanılacağı 6102 sayılı Türk Ticaret Kanununun 519 uncu maddesinin ikinci fıkrasında hüküm altına alınmıştır.</w:t>
      </w:r>
    </w:p>
    <w:p w:rsidR="0048144E" w:rsidRDefault="0048144E" w:rsidP="009B1AD0">
      <w:pPr>
        <w:ind w:firstLine="708"/>
        <w:jc w:val="both"/>
        <w:rPr>
          <w:rFonts w:ascii="Arial" w:hAnsi="Arial" w:cs="Arial"/>
          <w:sz w:val="24"/>
          <w:szCs w:val="24"/>
        </w:rPr>
      </w:pPr>
      <w:r>
        <w:rPr>
          <w:rFonts w:ascii="Arial" w:hAnsi="Arial" w:cs="Arial"/>
          <w:sz w:val="24"/>
          <w:szCs w:val="24"/>
        </w:rPr>
        <w:t xml:space="preserve"> Elde edilen Agio (</w:t>
      </w:r>
      <w:proofErr w:type="gramStart"/>
      <w:r>
        <w:rPr>
          <w:rFonts w:ascii="Arial" w:hAnsi="Arial" w:cs="Arial"/>
          <w:sz w:val="24"/>
          <w:szCs w:val="24"/>
        </w:rPr>
        <w:t>emisyon</w:t>
      </w:r>
      <w:proofErr w:type="gramEnd"/>
      <w:r>
        <w:rPr>
          <w:rFonts w:ascii="Arial" w:hAnsi="Arial" w:cs="Arial"/>
          <w:sz w:val="24"/>
          <w:szCs w:val="24"/>
        </w:rPr>
        <w:t xml:space="preserve"> primi), önce</w:t>
      </w:r>
    </w:p>
    <w:p w:rsidR="0048144E" w:rsidRDefault="0048144E" w:rsidP="0048144E">
      <w:pPr>
        <w:pStyle w:val="ListeParagraf"/>
        <w:numPr>
          <w:ilvl w:val="0"/>
          <w:numId w:val="1"/>
        </w:numPr>
        <w:jc w:val="both"/>
        <w:rPr>
          <w:rFonts w:ascii="Arial" w:hAnsi="Arial" w:cs="Arial"/>
          <w:sz w:val="24"/>
          <w:szCs w:val="24"/>
        </w:rPr>
      </w:pPr>
      <w:r>
        <w:rPr>
          <w:rFonts w:ascii="Arial" w:hAnsi="Arial" w:cs="Arial"/>
          <w:sz w:val="24"/>
          <w:szCs w:val="24"/>
        </w:rPr>
        <w:t>Çıkarılma giderleri</w:t>
      </w:r>
    </w:p>
    <w:p w:rsidR="0048144E" w:rsidRDefault="0048144E" w:rsidP="0048144E">
      <w:pPr>
        <w:pStyle w:val="ListeParagraf"/>
        <w:numPr>
          <w:ilvl w:val="0"/>
          <w:numId w:val="1"/>
        </w:numPr>
        <w:jc w:val="both"/>
        <w:rPr>
          <w:rFonts w:ascii="Arial" w:hAnsi="Arial" w:cs="Arial"/>
          <w:sz w:val="24"/>
          <w:szCs w:val="24"/>
        </w:rPr>
      </w:pPr>
      <w:proofErr w:type="gramStart"/>
      <w:r>
        <w:rPr>
          <w:rFonts w:ascii="Arial" w:hAnsi="Arial" w:cs="Arial"/>
          <w:sz w:val="24"/>
          <w:szCs w:val="24"/>
        </w:rPr>
        <w:t>Yok</w:t>
      </w:r>
      <w:proofErr w:type="gramEnd"/>
      <w:r>
        <w:rPr>
          <w:rFonts w:ascii="Arial" w:hAnsi="Arial" w:cs="Arial"/>
          <w:sz w:val="24"/>
          <w:szCs w:val="24"/>
        </w:rPr>
        <w:t xml:space="preserve"> edilme yani itfa karşılıkları</w:t>
      </w:r>
    </w:p>
    <w:p w:rsidR="0048144E" w:rsidRDefault="0048144E" w:rsidP="0048144E">
      <w:pPr>
        <w:pStyle w:val="ListeParagraf"/>
        <w:numPr>
          <w:ilvl w:val="0"/>
          <w:numId w:val="1"/>
        </w:numPr>
        <w:jc w:val="both"/>
        <w:rPr>
          <w:rFonts w:ascii="Arial" w:hAnsi="Arial" w:cs="Arial"/>
          <w:sz w:val="24"/>
          <w:szCs w:val="24"/>
        </w:rPr>
      </w:pPr>
      <w:proofErr w:type="gramStart"/>
      <w:r>
        <w:rPr>
          <w:rFonts w:ascii="Arial" w:hAnsi="Arial" w:cs="Arial"/>
          <w:sz w:val="24"/>
          <w:szCs w:val="24"/>
        </w:rPr>
        <w:t>Hayır</w:t>
      </w:r>
      <w:proofErr w:type="gramEnd"/>
      <w:r>
        <w:rPr>
          <w:rFonts w:ascii="Arial" w:hAnsi="Arial" w:cs="Arial"/>
          <w:sz w:val="24"/>
          <w:szCs w:val="24"/>
        </w:rPr>
        <w:t xml:space="preserve"> amaçlı ödemeler için </w:t>
      </w:r>
      <w:proofErr w:type="spellStart"/>
      <w:r>
        <w:rPr>
          <w:rFonts w:ascii="Arial" w:hAnsi="Arial" w:cs="Arial"/>
          <w:sz w:val="24"/>
          <w:szCs w:val="24"/>
        </w:rPr>
        <w:t>sarfedilmelidir</w:t>
      </w:r>
      <w:proofErr w:type="spellEnd"/>
      <w:r>
        <w:rPr>
          <w:rFonts w:ascii="Arial" w:hAnsi="Arial" w:cs="Arial"/>
          <w:sz w:val="24"/>
          <w:szCs w:val="24"/>
        </w:rPr>
        <w:t xml:space="preserve">. </w:t>
      </w:r>
    </w:p>
    <w:p w:rsidR="0048144E" w:rsidRDefault="0048144E" w:rsidP="0048144E">
      <w:pPr>
        <w:pStyle w:val="ListeParagraf"/>
        <w:numPr>
          <w:ilvl w:val="0"/>
          <w:numId w:val="1"/>
        </w:numPr>
        <w:jc w:val="both"/>
        <w:rPr>
          <w:rFonts w:ascii="Arial" w:hAnsi="Arial" w:cs="Arial"/>
          <w:sz w:val="24"/>
          <w:szCs w:val="24"/>
        </w:rPr>
      </w:pPr>
      <w:r>
        <w:rPr>
          <w:rFonts w:ascii="Arial" w:hAnsi="Arial" w:cs="Arial"/>
          <w:sz w:val="24"/>
          <w:szCs w:val="24"/>
        </w:rPr>
        <w:t xml:space="preserve">Bunlardan sonra kalan olursa genel </w:t>
      </w:r>
      <w:proofErr w:type="gramStart"/>
      <w:r>
        <w:rPr>
          <w:rFonts w:ascii="Arial" w:hAnsi="Arial" w:cs="Arial"/>
          <w:sz w:val="24"/>
          <w:szCs w:val="24"/>
        </w:rPr>
        <w:t>kanuni  yedek</w:t>
      </w:r>
      <w:proofErr w:type="gramEnd"/>
      <w:r>
        <w:rPr>
          <w:rFonts w:ascii="Arial" w:hAnsi="Arial" w:cs="Arial"/>
          <w:sz w:val="24"/>
          <w:szCs w:val="24"/>
        </w:rPr>
        <w:t xml:space="preserve"> akçelere eklenmelidir. </w:t>
      </w:r>
    </w:p>
    <w:p w:rsidR="0048144E" w:rsidRDefault="0048144E" w:rsidP="0048144E">
      <w:pPr>
        <w:pStyle w:val="ListeParagraf"/>
        <w:numPr>
          <w:ilvl w:val="0"/>
          <w:numId w:val="1"/>
        </w:numPr>
        <w:jc w:val="both"/>
        <w:rPr>
          <w:rFonts w:ascii="Arial" w:hAnsi="Arial" w:cs="Arial"/>
          <w:sz w:val="24"/>
          <w:szCs w:val="24"/>
        </w:rPr>
      </w:pPr>
      <w:r>
        <w:rPr>
          <w:rFonts w:ascii="Arial" w:hAnsi="Arial" w:cs="Arial"/>
          <w:sz w:val="24"/>
          <w:szCs w:val="24"/>
        </w:rPr>
        <w:t xml:space="preserve">Ortaklık kazancı sayılmadığından kar payı olarak pay sahiplerine dağıtılamaz. </w:t>
      </w:r>
    </w:p>
    <w:p w:rsidR="002D7AEB" w:rsidRDefault="002D7AEB" w:rsidP="002D7AEB">
      <w:pPr>
        <w:pStyle w:val="ListeParagraf"/>
        <w:ind w:left="1068"/>
        <w:jc w:val="both"/>
        <w:rPr>
          <w:rFonts w:ascii="Arial" w:hAnsi="Arial" w:cs="Arial"/>
          <w:sz w:val="24"/>
          <w:szCs w:val="24"/>
        </w:rPr>
      </w:pPr>
    </w:p>
    <w:p w:rsidR="002D7AEB" w:rsidRPr="002D7AEB" w:rsidRDefault="002D7AEB" w:rsidP="002D7AEB">
      <w:pPr>
        <w:jc w:val="both"/>
        <w:rPr>
          <w:rFonts w:ascii="Arial" w:hAnsi="Arial" w:cs="Arial"/>
          <w:sz w:val="24"/>
          <w:szCs w:val="24"/>
        </w:rPr>
      </w:pPr>
      <w:r w:rsidRPr="002D7AEB">
        <w:rPr>
          <w:rFonts w:ascii="Arial" w:hAnsi="Arial" w:cs="Arial"/>
          <w:sz w:val="24"/>
          <w:szCs w:val="24"/>
        </w:rPr>
        <w:t xml:space="preserve"> EMİSYON PRİMLERİNİN KULLANILMASI</w:t>
      </w:r>
    </w:p>
    <w:p w:rsidR="002D7AEB" w:rsidRDefault="00426488" w:rsidP="002D7AEB">
      <w:pPr>
        <w:pStyle w:val="ListeParagraf"/>
        <w:ind w:left="1068"/>
        <w:jc w:val="both"/>
        <w:rPr>
          <w:rFonts w:ascii="Arial" w:hAnsi="Arial" w:cs="Arial"/>
          <w:sz w:val="24"/>
          <w:szCs w:val="24"/>
        </w:rPr>
      </w:pPr>
      <w:r>
        <w:rPr>
          <w:rFonts w:ascii="Arial" w:hAnsi="Arial" w:cs="Arial"/>
          <w:sz w:val="24"/>
          <w:szCs w:val="24"/>
        </w:rPr>
        <w:t>TTK 519/3 maddesine göre eğer, genel kanuni yedek a</w:t>
      </w:r>
      <w:r w:rsidR="002D7AEB">
        <w:rPr>
          <w:rFonts w:ascii="Arial" w:hAnsi="Arial" w:cs="Arial"/>
          <w:sz w:val="24"/>
          <w:szCs w:val="24"/>
        </w:rPr>
        <w:t>kçe sermayenin</w:t>
      </w:r>
    </w:p>
    <w:p w:rsidR="00426488" w:rsidRPr="002D7AEB" w:rsidRDefault="00426488" w:rsidP="002D7AEB">
      <w:pPr>
        <w:jc w:val="both"/>
        <w:rPr>
          <w:rFonts w:ascii="Arial" w:hAnsi="Arial" w:cs="Arial"/>
          <w:sz w:val="24"/>
          <w:szCs w:val="24"/>
        </w:rPr>
      </w:pPr>
      <w:proofErr w:type="gramStart"/>
      <w:r w:rsidRPr="002D7AEB">
        <w:rPr>
          <w:rFonts w:ascii="Arial" w:hAnsi="Arial" w:cs="Arial"/>
          <w:sz w:val="24"/>
          <w:szCs w:val="24"/>
        </w:rPr>
        <w:t>yarısını</w:t>
      </w:r>
      <w:proofErr w:type="gramEnd"/>
      <w:r w:rsidRPr="002D7AEB">
        <w:rPr>
          <w:rFonts w:ascii="Arial" w:hAnsi="Arial" w:cs="Arial"/>
          <w:sz w:val="24"/>
          <w:szCs w:val="24"/>
        </w:rPr>
        <w:t xml:space="preserve"> aşmadığı takdirde zararların kapatılmasına</w:t>
      </w:r>
      <w:r w:rsidR="002D7AEB" w:rsidRPr="002D7AEB">
        <w:rPr>
          <w:rFonts w:ascii="Arial" w:hAnsi="Arial" w:cs="Arial"/>
          <w:sz w:val="24"/>
          <w:szCs w:val="24"/>
        </w:rPr>
        <w:t>,</w:t>
      </w:r>
      <w:r w:rsidRPr="002D7AEB">
        <w:rPr>
          <w:rFonts w:ascii="Arial" w:hAnsi="Arial" w:cs="Arial"/>
          <w:sz w:val="24"/>
          <w:szCs w:val="24"/>
        </w:rPr>
        <w:t xml:space="preserve"> </w:t>
      </w:r>
      <w:r w:rsidR="002D7AEB" w:rsidRPr="002D7AEB">
        <w:rPr>
          <w:rFonts w:ascii="Arial" w:hAnsi="Arial" w:cs="Arial"/>
          <w:sz w:val="24"/>
          <w:szCs w:val="24"/>
        </w:rPr>
        <w:t>i</w:t>
      </w:r>
      <w:r w:rsidRPr="002D7AEB">
        <w:rPr>
          <w:rFonts w:ascii="Arial" w:hAnsi="Arial" w:cs="Arial"/>
          <w:sz w:val="24"/>
          <w:szCs w:val="24"/>
        </w:rPr>
        <w:t xml:space="preserve">şlerin iyi gitmediği zamanlarda işletmeyi devam ettirmeye, işsizliğin önüne geçmeye ve sonuçlarını hafifletmeye elverişli önlemler için kullanılabilir. Bu madde hükümlerinden de anlıyoruz ki </w:t>
      </w:r>
      <w:proofErr w:type="gramStart"/>
      <w:r w:rsidRPr="002D7AEB">
        <w:rPr>
          <w:rFonts w:ascii="Arial" w:hAnsi="Arial" w:cs="Arial"/>
          <w:sz w:val="24"/>
          <w:szCs w:val="24"/>
        </w:rPr>
        <w:t>emisyon</w:t>
      </w:r>
      <w:proofErr w:type="gramEnd"/>
      <w:r w:rsidRPr="002D7AEB">
        <w:rPr>
          <w:rFonts w:ascii="Arial" w:hAnsi="Arial" w:cs="Arial"/>
          <w:sz w:val="24"/>
          <w:szCs w:val="24"/>
        </w:rPr>
        <w:t xml:space="preserve"> primi veya Agio başka hiçbir şekilde kullanılamaz. Sermayeye eklenip eklenemeyeceği, ilerideki yapılacak düzenlemelerle ortaya çıkacaktır. </w:t>
      </w:r>
    </w:p>
    <w:p w:rsidR="00426488" w:rsidRDefault="00426488" w:rsidP="00426488">
      <w:pPr>
        <w:pStyle w:val="ListeParagraf"/>
        <w:ind w:left="1068"/>
        <w:jc w:val="both"/>
        <w:rPr>
          <w:rFonts w:ascii="Arial" w:hAnsi="Arial" w:cs="Arial"/>
          <w:sz w:val="24"/>
          <w:szCs w:val="24"/>
        </w:rPr>
      </w:pPr>
    </w:p>
    <w:p w:rsidR="00290901" w:rsidRDefault="00290901" w:rsidP="00426488">
      <w:pPr>
        <w:pStyle w:val="ListeParagraf"/>
        <w:ind w:left="1068"/>
        <w:jc w:val="both"/>
        <w:rPr>
          <w:rFonts w:ascii="Arial" w:hAnsi="Arial" w:cs="Arial"/>
          <w:sz w:val="24"/>
          <w:szCs w:val="24"/>
        </w:rPr>
      </w:pPr>
      <w:r>
        <w:rPr>
          <w:rFonts w:ascii="Arial" w:hAnsi="Arial" w:cs="Arial"/>
          <w:sz w:val="24"/>
          <w:szCs w:val="24"/>
        </w:rPr>
        <w:t xml:space="preserve">EMİSYON PRİMİNİN VERGİSEL BOYUTU: </w:t>
      </w:r>
    </w:p>
    <w:p w:rsidR="00290901" w:rsidRDefault="00290901" w:rsidP="00426488">
      <w:pPr>
        <w:pStyle w:val="ListeParagraf"/>
        <w:ind w:left="1068"/>
        <w:jc w:val="both"/>
        <w:rPr>
          <w:rFonts w:ascii="Arial" w:hAnsi="Arial" w:cs="Arial"/>
          <w:sz w:val="24"/>
          <w:szCs w:val="24"/>
        </w:rPr>
      </w:pPr>
    </w:p>
    <w:p w:rsidR="00290901" w:rsidRDefault="00290901" w:rsidP="00426488">
      <w:pPr>
        <w:pStyle w:val="ListeParagraf"/>
        <w:ind w:left="1068"/>
        <w:jc w:val="both"/>
        <w:rPr>
          <w:rFonts w:ascii="Arial" w:hAnsi="Arial" w:cs="Arial"/>
          <w:sz w:val="24"/>
          <w:szCs w:val="24"/>
        </w:rPr>
      </w:pPr>
      <w:r w:rsidRPr="00A55BC4">
        <w:rPr>
          <w:rFonts w:ascii="Arial" w:hAnsi="Arial" w:cs="Arial"/>
          <w:sz w:val="24"/>
          <w:szCs w:val="24"/>
        </w:rPr>
        <w:t xml:space="preserve">Ülkemiz uygulamasında, </w:t>
      </w:r>
      <w:proofErr w:type="gramStart"/>
      <w:r w:rsidRPr="00A55BC4">
        <w:rPr>
          <w:rFonts w:ascii="Arial" w:hAnsi="Arial" w:cs="Arial"/>
          <w:sz w:val="24"/>
          <w:szCs w:val="24"/>
        </w:rPr>
        <w:t>emisyon</w:t>
      </w:r>
      <w:proofErr w:type="gramEnd"/>
      <w:r w:rsidRPr="00A55BC4">
        <w:rPr>
          <w:rFonts w:ascii="Arial" w:hAnsi="Arial" w:cs="Arial"/>
          <w:sz w:val="24"/>
          <w:szCs w:val="24"/>
        </w:rPr>
        <w:t xml:space="preserve"> primler</w:t>
      </w:r>
      <w:r>
        <w:rPr>
          <w:rFonts w:ascii="Arial" w:hAnsi="Arial" w:cs="Arial"/>
          <w:sz w:val="24"/>
          <w:szCs w:val="24"/>
        </w:rPr>
        <w:t>i kurumlar vergisi, katma değer</w:t>
      </w:r>
    </w:p>
    <w:p w:rsidR="00290901" w:rsidRPr="00290901" w:rsidRDefault="00290901" w:rsidP="00290901">
      <w:pPr>
        <w:jc w:val="both"/>
        <w:rPr>
          <w:rFonts w:ascii="Arial" w:hAnsi="Arial" w:cs="Arial"/>
          <w:sz w:val="24"/>
          <w:szCs w:val="24"/>
        </w:rPr>
      </w:pPr>
      <w:proofErr w:type="gramStart"/>
      <w:r w:rsidRPr="00290901">
        <w:rPr>
          <w:rFonts w:ascii="Arial" w:hAnsi="Arial" w:cs="Arial"/>
          <w:sz w:val="24"/>
          <w:szCs w:val="24"/>
        </w:rPr>
        <w:t>vergisi</w:t>
      </w:r>
      <w:proofErr w:type="gramEnd"/>
      <w:r w:rsidRPr="00290901">
        <w:rPr>
          <w:rFonts w:ascii="Arial" w:hAnsi="Arial" w:cs="Arial"/>
          <w:sz w:val="24"/>
          <w:szCs w:val="24"/>
        </w:rPr>
        <w:t xml:space="preserve"> ve banka ve sigorta muameleleri vergisinden istisna tutulmuştur</w:t>
      </w:r>
    </w:p>
    <w:p w:rsidR="00290901" w:rsidRDefault="00290901" w:rsidP="00426488">
      <w:pPr>
        <w:pStyle w:val="ListeParagraf"/>
        <w:ind w:left="1068"/>
        <w:jc w:val="both"/>
        <w:rPr>
          <w:rFonts w:ascii="Arial" w:hAnsi="Arial" w:cs="Arial"/>
          <w:sz w:val="24"/>
          <w:szCs w:val="24"/>
        </w:rPr>
      </w:pPr>
    </w:p>
    <w:p w:rsidR="009D39CF" w:rsidRDefault="009D39CF" w:rsidP="00426488">
      <w:pPr>
        <w:pStyle w:val="ListeParagraf"/>
        <w:ind w:left="1068"/>
        <w:jc w:val="both"/>
        <w:rPr>
          <w:rFonts w:ascii="Arial" w:hAnsi="Arial" w:cs="Arial"/>
          <w:sz w:val="24"/>
          <w:szCs w:val="24"/>
        </w:rPr>
      </w:pPr>
      <w:r>
        <w:rPr>
          <w:rFonts w:ascii="Arial" w:hAnsi="Arial" w:cs="Arial"/>
          <w:sz w:val="24"/>
          <w:szCs w:val="24"/>
        </w:rPr>
        <w:t>EMİSYON PRİMLERİNİN MUHASEBELEŞTİRİLMESİ:</w:t>
      </w:r>
    </w:p>
    <w:p w:rsidR="009D39CF" w:rsidRDefault="009D39CF" w:rsidP="00426488">
      <w:pPr>
        <w:pStyle w:val="ListeParagraf"/>
        <w:ind w:left="1068"/>
        <w:jc w:val="both"/>
        <w:rPr>
          <w:rFonts w:ascii="Arial" w:hAnsi="Arial" w:cs="Arial"/>
          <w:sz w:val="24"/>
          <w:szCs w:val="24"/>
        </w:rPr>
      </w:pPr>
    </w:p>
    <w:p w:rsidR="009D39CF" w:rsidRDefault="009D39CF" w:rsidP="009D39CF">
      <w:pPr>
        <w:jc w:val="both"/>
        <w:rPr>
          <w:rFonts w:ascii="Arial" w:hAnsi="Arial" w:cs="Arial"/>
          <w:sz w:val="24"/>
          <w:szCs w:val="24"/>
        </w:rPr>
      </w:pPr>
      <w:r w:rsidRPr="00A55BC4">
        <w:rPr>
          <w:rFonts w:ascii="Arial" w:hAnsi="Arial" w:cs="Arial"/>
          <w:sz w:val="24"/>
          <w:szCs w:val="24"/>
        </w:rPr>
        <w:t xml:space="preserve">Örnek: Hisse senetleri halka arz olunan </w:t>
      </w:r>
      <w:r>
        <w:rPr>
          <w:rFonts w:ascii="Arial" w:hAnsi="Arial" w:cs="Arial"/>
          <w:sz w:val="24"/>
          <w:szCs w:val="24"/>
        </w:rPr>
        <w:t>şirket, sermayesini 5</w:t>
      </w:r>
      <w:r w:rsidR="00274183">
        <w:rPr>
          <w:rFonts w:ascii="Arial" w:hAnsi="Arial" w:cs="Arial"/>
          <w:sz w:val="24"/>
          <w:szCs w:val="24"/>
        </w:rPr>
        <w:t>.0</w:t>
      </w:r>
      <w:r>
        <w:rPr>
          <w:rFonts w:ascii="Arial" w:hAnsi="Arial" w:cs="Arial"/>
          <w:sz w:val="24"/>
          <w:szCs w:val="24"/>
        </w:rPr>
        <w:t xml:space="preserve">00.000 lira artırma kararı almıştır. Bunun için 1000 TL. </w:t>
      </w:r>
      <w:proofErr w:type="gramStart"/>
      <w:r>
        <w:rPr>
          <w:rFonts w:ascii="Arial" w:hAnsi="Arial" w:cs="Arial"/>
          <w:sz w:val="24"/>
          <w:szCs w:val="24"/>
        </w:rPr>
        <w:t>nominal</w:t>
      </w:r>
      <w:proofErr w:type="gramEnd"/>
      <w:r>
        <w:rPr>
          <w:rFonts w:ascii="Arial" w:hAnsi="Arial" w:cs="Arial"/>
          <w:sz w:val="24"/>
          <w:szCs w:val="24"/>
        </w:rPr>
        <w:t xml:space="preserve"> değerli pay senetleri </w:t>
      </w:r>
      <w:r w:rsidRPr="00A55BC4">
        <w:rPr>
          <w:rFonts w:ascii="Arial" w:hAnsi="Arial" w:cs="Arial"/>
          <w:sz w:val="24"/>
          <w:szCs w:val="24"/>
        </w:rPr>
        <w:t>1.100.-TL’d</w:t>
      </w:r>
      <w:r>
        <w:rPr>
          <w:rFonts w:ascii="Arial" w:hAnsi="Arial" w:cs="Arial"/>
          <w:sz w:val="24"/>
          <w:szCs w:val="24"/>
        </w:rPr>
        <w:t xml:space="preserve">an yani 100 TL: primli (emisyon primli, </w:t>
      </w:r>
      <w:proofErr w:type="spellStart"/>
      <w:r>
        <w:rPr>
          <w:rFonts w:ascii="Arial" w:hAnsi="Arial" w:cs="Arial"/>
          <w:sz w:val="24"/>
          <w:szCs w:val="24"/>
        </w:rPr>
        <w:t>agio’lu</w:t>
      </w:r>
      <w:proofErr w:type="spellEnd"/>
      <w:r>
        <w:rPr>
          <w:rFonts w:ascii="Arial" w:hAnsi="Arial" w:cs="Arial"/>
          <w:sz w:val="24"/>
          <w:szCs w:val="24"/>
        </w:rPr>
        <w:t xml:space="preserve">) olarak satılma kararı alınmıştır. </w:t>
      </w:r>
    </w:p>
    <w:p w:rsidR="009D39CF" w:rsidRPr="00A55BC4" w:rsidRDefault="009D39CF" w:rsidP="009D39CF">
      <w:pPr>
        <w:ind w:firstLine="708"/>
        <w:jc w:val="both"/>
        <w:rPr>
          <w:rFonts w:ascii="Arial" w:hAnsi="Arial" w:cs="Arial"/>
          <w:sz w:val="24"/>
          <w:szCs w:val="24"/>
        </w:rPr>
      </w:pPr>
      <w:r>
        <w:rPr>
          <w:rFonts w:ascii="Arial" w:hAnsi="Arial" w:cs="Arial"/>
          <w:sz w:val="24"/>
          <w:szCs w:val="24"/>
        </w:rPr>
        <w:t xml:space="preserve">Pay senetlerinin çıkarılması ile ilgili olarak 20.000 TL. </w:t>
      </w:r>
      <w:proofErr w:type="gramStart"/>
      <w:r>
        <w:rPr>
          <w:rFonts w:ascii="Arial" w:hAnsi="Arial" w:cs="Arial"/>
          <w:sz w:val="24"/>
          <w:szCs w:val="24"/>
        </w:rPr>
        <w:t>denet</w:t>
      </w:r>
      <w:r w:rsidR="00274183">
        <w:rPr>
          <w:rFonts w:ascii="Arial" w:hAnsi="Arial" w:cs="Arial"/>
          <w:sz w:val="24"/>
          <w:szCs w:val="24"/>
        </w:rPr>
        <w:t>im</w:t>
      </w:r>
      <w:proofErr w:type="gramEnd"/>
      <w:r>
        <w:rPr>
          <w:rFonts w:ascii="Arial" w:hAnsi="Arial" w:cs="Arial"/>
          <w:sz w:val="24"/>
          <w:szCs w:val="24"/>
        </w:rPr>
        <w:t xml:space="preserve"> ücreti, 8.000 TL. </w:t>
      </w:r>
      <w:proofErr w:type="gramStart"/>
      <w:r>
        <w:rPr>
          <w:rFonts w:ascii="Arial" w:hAnsi="Arial" w:cs="Arial"/>
          <w:sz w:val="24"/>
          <w:szCs w:val="24"/>
        </w:rPr>
        <w:t>gazete</w:t>
      </w:r>
      <w:proofErr w:type="gramEnd"/>
      <w:r>
        <w:rPr>
          <w:rFonts w:ascii="Arial" w:hAnsi="Arial" w:cs="Arial"/>
          <w:sz w:val="24"/>
          <w:szCs w:val="24"/>
        </w:rPr>
        <w:t xml:space="preserve"> ilanı,5.000 TL. </w:t>
      </w:r>
      <w:proofErr w:type="gramStart"/>
      <w:r>
        <w:rPr>
          <w:rFonts w:ascii="Arial" w:hAnsi="Arial" w:cs="Arial"/>
          <w:sz w:val="24"/>
          <w:szCs w:val="24"/>
        </w:rPr>
        <w:t>diğer</w:t>
      </w:r>
      <w:proofErr w:type="gramEnd"/>
      <w:r>
        <w:rPr>
          <w:rFonts w:ascii="Arial" w:hAnsi="Arial" w:cs="Arial"/>
          <w:sz w:val="24"/>
          <w:szCs w:val="24"/>
        </w:rPr>
        <w:t xml:space="preserve"> giderler yapılmıştır. </w:t>
      </w:r>
      <w:proofErr w:type="gramStart"/>
      <w:r w:rsidRPr="00A55BC4">
        <w:rPr>
          <w:rFonts w:ascii="Arial" w:hAnsi="Arial" w:cs="Arial"/>
          <w:sz w:val="24"/>
          <w:szCs w:val="24"/>
        </w:rPr>
        <w:t>gideri</w:t>
      </w:r>
      <w:proofErr w:type="gramEnd"/>
      <w:r w:rsidRPr="00A55BC4">
        <w:rPr>
          <w:rFonts w:ascii="Arial" w:hAnsi="Arial" w:cs="Arial"/>
          <w:sz w:val="24"/>
          <w:szCs w:val="24"/>
        </w:rPr>
        <w:t xml:space="preserve"> yapılmıştır. Bu bilgiler ışığında </w:t>
      </w:r>
      <w:proofErr w:type="gramStart"/>
      <w:r w:rsidRPr="00A55BC4">
        <w:rPr>
          <w:rFonts w:ascii="Arial" w:hAnsi="Arial" w:cs="Arial"/>
          <w:sz w:val="24"/>
          <w:szCs w:val="24"/>
        </w:rPr>
        <w:t>emisyon</w:t>
      </w:r>
      <w:proofErr w:type="gramEnd"/>
      <w:r w:rsidRPr="00A55BC4">
        <w:rPr>
          <w:rFonts w:ascii="Arial" w:hAnsi="Arial" w:cs="Arial"/>
          <w:sz w:val="24"/>
          <w:szCs w:val="24"/>
        </w:rPr>
        <w:t xml:space="preserve"> priminin sermayeye ilavesine ilişkin yevmiye kayıtlarının muhasebeleştirilmesi aşağıdaki gibi olacaktır. </w:t>
      </w:r>
      <w:r>
        <w:rPr>
          <w:rFonts w:ascii="Arial" w:hAnsi="Arial" w:cs="Arial"/>
          <w:sz w:val="24"/>
          <w:szCs w:val="24"/>
        </w:rPr>
        <w:t xml:space="preserve">Pay senetleri bedelinin bir defada ödendiğini </w:t>
      </w:r>
      <w:proofErr w:type="spellStart"/>
      <w:r>
        <w:rPr>
          <w:rFonts w:ascii="Arial" w:hAnsi="Arial" w:cs="Arial"/>
          <w:sz w:val="24"/>
          <w:szCs w:val="24"/>
        </w:rPr>
        <w:t>farzedelim</w:t>
      </w:r>
      <w:proofErr w:type="spellEnd"/>
      <w:r>
        <w:rPr>
          <w:rFonts w:ascii="Arial" w:hAnsi="Arial" w:cs="Arial"/>
          <w:sz w:val="24"/>
          <w:szCs w:val="24"/>
        </w:rPr>
        <w:t xml:space="preserve">. </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w:t>
      </w:r>
      <w:proofErr w:type="gramStart"/>
      <w:r w:rsidRPr="00A55BC4">
        <w:rPr>
          <w:rFonts w:ascii="Arial" w:hAnsi="Arial" w:cs="Arial"/>
          <w:sz w:val="24"/>
          <w:szCs w:val="24"/>
        </w:rPr>
        <w:t>......</w:t>
      </w:r>
      <w:proofErr w:type="gramEnd"/>
      <w:r w:rsidRPr="00A55BC4">
        <w:rPr>
          <w:rFonts w:ascii="Arial" w:hAnsi="Arial" w:cs="Arial"/>
          <w:sz w:val="24"/>
          <w:szCs w:val="24"/>
        </w:rPr>
        <w:t>/....../......----------------------------------------------</w:t>
      </w:r>
    </w:p>
    <w:p w:rsidR="009D39CF" w:rsidRPr="00A55BC4" w:rsidRDefault="009D39CF" w:rsidP="009D39CF">
      <w:pPr>
        <w:jc w:val="both"/>
        <w:rPr>
          <w:rFonts w:ascii="Arial" w:hAnsi="Arial" w:cs="Arial"/>
          <w:sz w:val="24"/>
          <w:szCs w:val="24"/>
        </w:rPr>
      </w:pPr>
      <w:r w:rsidRPr="00A55BC4">
        <w:rPr>
          <w:rFonts w:ascii="Arial" w:hAnsi="Arial" w:cs="Arial"/>
          <w:sz w:val="24"/>
          <w:szCs w:val="24"/>
        </w:rPr>
        <w:t>501 ÖDENMEMİŞ SERMAYE                   5</w:t>
      </w:r>
      <w:r w:rsidR="00274183">
        <w:rPr>
          <w:rFonts w:ascii="Arial" w:hAnsi="Arial" w:cs="Arial"/>
          <w:sz w:val="24"/>
          <w:szCs w:val="24"/>
        </w:rPr>
        <w:t>.0</w:t>
      </w:r>
      <w:r w:rsidRPr="00A55BC4">
        <w:rPr>
          <w:rFonts w:ascii="Arial" w:hAnsi="Arial" w:cs="Arial"/>
          <w:sz w:val="24"/>
          <w:szCs w:val="24"/>
        </w:rPr>
        <w:t>00.000</w:t>
      </w:r>
      <w:r>
        <w:rPr>
          <w:rFonts w:ascii="Arial" w:hAnsi="Arial" w:cs="Arial"/>
          <w:sz w:val="24"/>
          <w:szCs w:val="24"/>
        </w:rPr>
        <w:t>.-</w:t>
      </w:r>
    </w:p>
    <w:p w:rsidR="009D39CF" w:rsidRPr="00A55BC4" w:rsidRDefault="009D39CF" w:rsidP="009D39CF">
      <w:pPr>
        <w:jc w:val="both"/>
        <w:rPr>
          <w:rFonts w:ascii="Arial" w:hAnsi="Arial" w:cs="Arial"/>
          <w:sz w:val="24"/>
          <w:szCs w:val="24"/>
        </w:rPr>
      </w:pP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500 SERMAYE                             5</w:t>
      </w:r>
      <w:r w:rsidR="00274183">
        <w:rPr>
          <w:rFonts w:ascii="Arial" w:hAnsi="Arial" w:cs="Arial"/>
          <w:sz w:val="24"/>
          <w:szCs w:val="24"/>
        </w:rPr>
        <w:t>.0</w:t>
      </w:r>
      <w:r w:rsidRPr="00A55BC4">
        <w:rPr>
          <w:rFonts w:ascii="Arial" w:hAnsi="Arial" w:cs="Arial"/>
          <w:sz w:val="24"/>
          <w:szCs w:val="24"/>
        </w:rPr>
        <w:t>00.000</w:t>
      </w:r>
      <w:proofErr w:type="gramStart"/>
      <w:r w:rsidRPr="00A55BC4">
        <w:rPr>
          <w:rFonts w:ascii="Arial" w:hAnsi="Arial" w:cs="Arial"/>
          <w:sz w:val="24"/>
          <w:szCs w:val="24"/>
        </w:rPr>
        <w:t>..</w:t>
      </w:r>
      <w:proofErr w:type="gramEnd"/>
      <w:r w:rsidRPr="00A55BC4">
        <w:rPr>
          <w:rFonts w:ascii="Arial" w:hAnsi="Arial" w:cs="Arial"/>
          <w:sz w:val="24"/>
          <w:szCs w:val="24"/>
        </w:rPr>
        <w:t>-</w:t>
      </w:r>
    </w:p>
    <w:p w:rsidR="009D39CF" w:rsidRPr="00A55BC4" w:rsidRDefault="009D39CF" w:rsidP="009D39CF">
      <w:pPr>
        <w:jc w:val="both"/>
        <w:rPr>
          <w:rFonts w:ascii="Arial" w:hAnsi="Arial" w:cs="Arial"/>
          <w:sz w:val="24"/>
          <w:szCs w:val="24"/>
        </w:rPr>
      </w:pPr>
      <w:r w:rsidRPr="00A55BC4">
        <w:rPr>
          <w:rFonts w:ascii="Arial" w:hAnsi="Arial" w:cs="Arial"/>
          <w:sz w:val="24"/>
          <w:szCs w:val="24"/>
        </w:rPr>
        <w:t>Sermayenin Taahhüdü</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w:t>
      </w:r>
      <w:proofErr w:type="gramStart"/>
      <w:r w:rsidRPr="00A55BC4">
        <w:rPr>
          <w:rFonts w:ascii="Arial" w:hAnsi="Arial" w:cs="Arial"/>
          <w:sz w:val="24"/>
          <w:szCs w:val="24"/>
        </w:rPr>
        <w:t>......</w:t>
      </w:r>
      <w:proofErr w:type="gramEnd"/>
      <w:r w:rsidRPr="00A55BC4">
        <w:rPr>
          <w:rFonts w:ascii="Arial" w:hAnsi="Arial" w:cs="Arial"/>
          <w:sz w:val="24"/>
          <w:szCs w:val="24"/>
        </w:rPr>
        <w:t>/....../......---------------</w:t>
      </w:r>
      <w:r w:rsidR="00524031">
        <w:rPr>
          <w:rFonts w:ascii="Arial" w:hAnsi="Arial" w:cs="Arial"/>
          <w:sz w:val="24"/>
          <w:szCs w:val="24"/>
        </w:rPr>
        <w:t>-------------------------------</w:t>
      </w:r>
      <w:r w:rsidRPr="00A55BC4">
        <w:rPr>
          <w:rFonts w:ascii="Arial" w:hAnsi="Arial" w:cs="Arial"/>
          <w:sz w:val="24"/>
          <w:szCs w:val="24"/>
        </w:rPr>
        <w:t>102 BANKALAR                            5</w:t>
      </w:r>
      <w:r w:rsidR="00274183">
        <w:rPr>
          <w:rFonts w:ascii="Arial" w:hAnsi="Arial" w:cs="Arial"/>
          <w:sz w:val="24"/>
          <w:szCs w:val="24"/>
        </w:rPr>
        <w:t>.</w:t>
      </w:r>
      <w:r w:rsidRPr="00A55BC4">
        <w:rPr>
          <w:rFonts w:ascii="Arial" w:hAnsi="Arial" w:cs="Arial"/>
          <w:sz w:val="24"/>
          <w:szCs w:val="24"/>
        </w:rPr>
        <w:t>5</w:t>
      </w:r>
      <w:r w:rsidR="00274183">
        <w:rPr>
          <w:rFonts w:ascii="Arial" w:hAnsi="Arial" w:cs="Arial"/>
          <w:sz w:val="24"/>
          <w:szCs w:val="24"/>
        </w:rPr>
        <w:t>0</w:t>
      </w:r>
      <w:r w:rsidRPr="00A55BC4">
        <w:rPr>
          <w:rFonts w:ascii="Arial" w:hAnsi="Arial" w:cs="Arial"/>
          <w:sz w:val="24"/>
          <w:szCs w:val="24"/>
        </w:rPr>
        <w:t>0.000..-</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102.01.050 </w:t>
      </w:r>
      <w:proofErr w:type="gramStart"/>
      <w:r>
        <w:rPr>
          <w:rFonts w:ascii="Arial" w:hAnsi="Arial" w:cs="Arial"/>
          <w:sz w:val="24"/>
          <w:szCs w:val="24"/>
        </w:rPr>
        <w:t>…….</w:t>
      </w:r>
      <w:proofErr w:type="gramEnd"/>
      <w:r w:rsidR="00274183">
        <w:rPr>
          <w:rFonts w:ascii="Arial" w:hAnsi="Arial" w:cs="Arial"/>
          <w:sz w:val="24"/>
          <w:szCs w:val="24"/>
        </w:rPr>
        <w:t>Bankası……</w:t>
      </w:r>
      <w:r w:rsidRPr="00A55BC4">
        <w:rPr>
          <w:rFonts w:ascii="Arial" w:hAnsi="Arial" w:cs="Arial"/>
          <w:sz w:val="24"/>
          <w:szCs w:val="24"/>
        </w:rPr>
        <w:t xml:space="preserve"> Şb.</w:t>
      </w:r>
    </w:p>
    <w:p w:rsidR="009D39CF" w:rsidRPr="00A55BC4" w:rsidRDefault="009D39CF" w:rsidP="009D39CF">
      <w:pPr>
        <w:jc w:val="both"/>
        <w:rPr>
          <w:rFonts w:ascii="Arial" w:hAnsi="Arial" w:cs="Arial"/>
          <w:sz w:val="24"/>
          <w:szCs w:val="24"/>
        </w:rPr>
      </w:pP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501 ÖDENMEMİŞ SERMAYE           5</w:t>
      </w:r>
      <w:r w:rsidR="00274183">
        <w:rPr>
          <w:rFonts w:ascii="Arial" w:hAnsi="Arial" w:cs="Arial"/>
          <w:sz w:val="24"/>
          <w:szCs w:val="24"/>
        </w:rPr>
        <w:t>.</w:t>
      </w:r>
      <w:r w:rsidR="002814CA">
        <w:rPr>
          <w:rFonts w:ascii="Arial" w:hAnsi="Arial" w:cs="Arial"/>
          <w:sz w:val="24"/>
          <w:szCs w:val="24"/>
        </w:rPr>
        <w:t>0</w:t>
      </w:r>
      <w:r w:rsidRPr="00A55BC4">
        <w:rPr>
          <w:rFonts w:ascii="Arial" w:hAnsi="Arial" w:cs="Arial"/>
          <w:sz w:val="24"/>
          <w:szCs w:val="24"/>
        </w:rPr>
        <w:t>00.000</w:t>
      </w:r>
      <w:proofErr w:type="gramStart"/>
      <w:r w:rsidRPr="00A55BC4">
        <w:rPr>
          <w:rFonts w:ascii="Arial" w:hAnsi="Arial" w:cs="Arial"/>
          <w:sz w:val="24"/>
          <w:szCs w:val="24"/>
        </w:rPr>
        <w:t>..</w:t>
      </w:r>
      <w:proofErr w:type="gramEnd"/>
      <w:r w:rsidRPr="00A55BC4">
        <w:rPr>
          <w:rFonts w:ascii="Arial" w:hAnsi="Arial" w:cs="Arial"/>
          <w:sz w:val="24"/>
          <w:szCs w:val="24"/>
        </w:rPr>
        <w:t>-</w:t>
      </w:r>
    </w:p>
    <w:p w:rsidR="009D39CF" w:rsidRPr="00A55BC4" w:rsidRDefault="009D39CF" w:rsidP="009D39CF">
      <w:pPr>
        <w:jc w:val="both"/>
        <w:rPr>
          <w:rFonts w:ascii="Arial" w:hAnsi="Arial" w:cs="Arial"/>
          <w:sz w:val="24"/>
          <w:szCs w:val="24"/>
        </w:rPr>
      </w:pP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520 </w:t>
      </w:r>
      <w:r w:rsidR="00274183">
        <w:rPr>
          <w:rFonts w:ascii="Arial" w:hAnsi="Arial" w:cs="Arial"/>
          <w:sz w:val="24"/>
          <w:szCs w:val="24"/>
        </w:rPr>
        <w:t>PAY</w:t>
      </w:r>
      <w:r w:rsidRPr="00A55BC4">
        <w:rPr>
          <w:rFonts w:ascii="Arial" w:hAnsi="Arial" w:cs="Arial"/>
          <w:sz w:val="24"/>
          <w:szCs w:val="24"/>
        </w:rPr>
        <w:t xml:space="preserve"> SENEDİ İHRAÇ PRİMİ   </w:t>
      </w:r>
      <w:r w:rsidR="002814CA">
        <w:rPr>
          <w:rFonts w:ascii="Arial" w:hAnsi="Arial" w:cs="Arial"/>
          <w:sz w:val="24"/>
          <w:szCs w:val="24"/>
        </w:rPr>
        <w:t xml:space="preserve">       </w:t>
      </w:r>
      <w:r w:rsidRPr="00A55BC4">
        <w:rPr>
          <w:rFonts w:ascii="Arial" w:hAnsi="Arial" w:cs="Arial"/>
          <w:sz w:val="24"/>
          <w:szCs w:val="24"/>
        </w:rPr>
        <w:t>50</w:t>
      </w:r>
      <w:r w:rsidR="00274183">
        <w:rPr>
          <w:rFonts w:ascii="Arial" w:hAnsi="Arial" w:cs="Arial"/>
          <w:sz w:val="24"/>
          <w:szCs w:val="24"/>
        </w:rPr>
        <w:t>0</w:t>
      </w:r>
      <w:r w:rsidRPr="00A55BC4">
        <w:rPr>
          <w:rFonts w:ascii="Arial" w:hAnsi="Arial" w:cs="Arial"/>
          <w:sz w:val="24"/>
          <w:szCs w:val="24"/>
        </w:rPr>
        <w:t>.000</w:t>
      </w:r>
      <w:proofErr w:type="gramStart"/>
      <w:r w:rsidRPr="00A55BC4">
        <w:rPr>
          <w:rFonts w:ascii="Arial" w:hAnsi="Arial" w:cs="Arial"/>
          <w:sz w:val="24"/>
          <w:szCs w:val="24"/>
        </w:rPr>
        <w:t>..</w:t>
      </w:r>
      <w:proofErr w:type="gramEnd"/>
      <w:r w:rsidRPr="00A55BC4">
        <w:rPr>
          <w:rFonts w:ascii="Arial" w:hAnsi="Arial" w:cs="Arial"/>
          <w:sz w:val="24"/>
          <w:szCs w:val="24"/>
        </w:rPr>
        <w:t>-</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w:t>
      </w:r>
    </w:p>
    <w:p w:rsidR="009D39CF" w:rsidRPr="00A55BC4" w:rsidRDefault="00274183" w:rsidP="009D39CF">
      <w:pPr>
        <w:jc w:val="both"/>
        <w:rPr>
          <w:rFonts w:ascii="Arial" w:hAnsi="Arial" w:cs="Arial"/>
          <w:sz w:val="24"/>
          <w:szCs w:val="24"/>
        </w:rPr>
      </w:pPr>
      <w:r>
        <w:rPr>
          <w:rFonts w:ascii="Arial" w:hAnsi="Arial" w:cs="Arial"/>
          <w:sz w:val="24"/>
          <w:szCs w:val="24"/>
        </w:rPr>
        <w:t>Pay</w:t>
      </w:r>
      <w:r w:rsidR="009D39CF" w:rsidRPr="00A55BC4">
        <w:rPr>
          <w:rFonts w:ascii="Arial" w:hAnsi="Arial" w:cs="Arial"/>
          <w:sz w:val="24"/>
          <w:szCs w:val="24"/>
        </w:rPr>
        <w:t xml:space="preserve"> senetlerinin </w:t>
      </w:r>
      <w:proofErr w:type="gramStart"/>
      <w:r w:rsidR="009D39CF" w:rsidRPr="00A55BC4">
        <w:rPr>
          <w:rFonts w:ascii="Arial" w:hAnsi="Arial" w:cs="Arial"/>
          <w:sz w:val="24"/>
          <w:szCs w:val="24"/>
        </w:rPr>
        <w:t>nominal</w:t>
      </w:r>
      <w:proofErr w:type="gramEnd"/>
      <w:r w:rsidR="009D39CF" w:rsidRPr="00A55BC4">
        <w:rPr>
          <w:rFonts w:ascii="Arial" w:hAnsi="Arial" w:cs="Arial"/>
          <w:sz w:val="24"/>
          <w:szCs w:val="24"/>
        </w:rPr>
        <w:t xml:space="preserve"> bedel üzerinden satılması</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w:t>
      </w:r>
      <w:proofErr w:type="gramStart"/>
      <w:r w:rsidRPr="00A55BC4">
        <w:rPr>
          <w:rFonts w:ascii="Arial" w:hAnsi="Arial" w:cs="Arial"/>
          <w:sz w:val="24"/>
          <w:szCs w:val="24"/>
        </w:rPr>
        <w:t>......</w:t>
      </w:r>
      <w:proofErr w:type="gramEnd"/>
      <w:r w:rsidRPr="00A55BC4">
        <w:rPr>
          <w:rFonts w:ascii="Arial" w:hAnsi="Arial" w:cs="Arial"/>
          <w:sz w:val="24"/>
          <w:szCs w:val="24"/>
        </w:rPr>
        <w:t>/....../......----------------------------------------------</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770 GENEL YÖNETİM GİDERLERİ                </w:t>
      </w:r>
      <w:r w:rsidR="00274183">
        <w:rPr>
          <w:rFonts w:ascii="Arial" w:hAnsi="Arial" w:cs="Arial"/>
          <w:sz w:val="24"/>
          <w:szCs w:val="24"/>
        </w:rPr>
        <w:t>33</w:t>
      </w:r>
      <w:proofErr w:type="gramStart"/>
      <w:r w:rsidR="00274183">
        <w:rPr>
          <w:rFonts w:ascii="Arial" w:hAnsi="Arial" w:cs="Arial"/>
          <w:sz w:val="24"/>
          <w:szCs w:val="24"/>
        </w:rPr>
        <w:t>.</w:t>
      </w:r>
      <w:r w:rsidRPr="00A55BC4">
        <w:rPr>
          <w:rFonts w:ascii="Arial" w:hAnsi="Arial" w:cs="Arial"/>
          <w:sz w:val="24"/>
          <w:szCs w:val="24"/>
        </w:rPr>
        <w:t>.</w:t>
      </w:r>
      <w:proofErr w:type="gramEnd"/>
      <w:r w:rsidRPr="00A55BC4">
        <w:rPr>
          <w:rFonts w:ascii="Arial" w:hAnsi="Arial" w:cs="Arial"/>
          <w:sz w:val="24"/>
          <w:szCs w:val="24"/>
        </w:rPr>
        <w:t>000..-</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770.80. </w:t>
      </w:r>
      <w:r w:rsidR="00274183">
        <w:rPr>
          <w:rFonts w:ascii="Arial" w:hAnsi="Arial" w:cs="Arial"/>
          <w:sz w:val="24"/>
          <w:szCs w:val="24"/>
        </w:rPr>
        <w:t>Pay denetim, ilan ve diğer giderleri</w:t>
      </w:r>
      <w:r w:rsidRPr="00A55BC4">
        <w:rPr>
          <w:rFonts w:ascii="Arial" w:hAnsi="Arial" w:cs="Arial"/>
          <w:sz w:val="24"/>
          <w:szCs w:val="24"/>
        </w:rPr>
        <w:t xml:space="preserve"> </w:t>
      </w:r>
    </w:p>
    <w:p w:rsidR="009D39CF" w:rsidRPr="00A55BC4" w:rsidRDefault="009D39CF" w:rsidP="00274183">
      <w:pPr>
        <w:jc w:val="both"/>
        <w:rPr>
          <w:rFonts w:ascii="Arial" w:hAnsi="Arial" w:cs="Arial"/>
          <w:sz w:val="24"/>
          <w:szCs w:val="24"/>
        </w:rPr>
      </w:pPr>
      <w:r w:rsidRPr="00A55BC4">
        <w:rPr>
          <w:rFonts w:ascii="Arial" w:hAnsi="Arial" w:cs="Arial"/>
          <w:sz w:val="24"/>
          <w:szCs w:val="24"/>
        </w:rPr>
        <w:t xml:space="preserve">    </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100 </w:t>
      </w:r>
      <w:r w:rsidR="00274183">
        <w:rPr>
          <w:rFonts w:ascii="Arial" w:hAnsi="Arial" w:cs="Arial"/>
          <w:sz w:val="24"/>
          <w:szCs w:val="24"/>
        </w:rPr>
        <w:t>Bankalar</w:t>
      </w:r>
      <w:r w:rsidRPr="00A55BC4">
        <w:rPr>
          <w:rFonts w:ascii="Arial" w:hAnsi="Arial" w:cs="Arial"/>
          <w:sz w:val="24"/>
          <w:szCs w:val="24"/>
        </w:rPr>
        <w:t xml:space="preserve">                                </w:t>
      </w:r>
      <w:r w:rsidR="00274183">
        <w:rPr>
          <w:rFonts w:ascii="Arial" w:hAnsi="Arial" w:cs="Arial"/>
          <w:sz w:val="24"/>
          <w:szCs w:val="24"/>
        </w:rPr>
        <w:t>33</w:t>
      </w:r>
      <w:r w:rsidRPr="00A55BC4">
        <w:rPr>
          <w:rFonts w:ascii="Arial" w:hAnsi="Arial" w:cs="Arial"/>
          <w:sz w:val="24"/>
          <w:szCs w:val="24"/>
        </w:rPr>
        <w:t xml:space="preserve">.000.- </w:t>
      </w:r>
    </w:p>
    <w:p w:rsidR="009D39CF" w:rsidRPr="00A55BC4" w:rsidRDefault="00274183" w:rsidP="009D39CF">
      <w:pPr>
        <w:jc w:val="both"/>
        <w:rPr>
          <w:rFonts w:ascii="Arial" w:hAnsi="Arial" w:cs="Arial"/>
          <w:sz w:val="24"/>
          <w:szCs w:val="24"/>
        </w:rPr>
      </w:pPr>
      <w:r>
        <w:rPr>
          <w:rFonts w:ascii="Arial" w:hAnsi="Arial" w:cs="Arial"/>
          <w:sz w:val="24"/>
          <w:szCs w:val="24"/>
        </w:rPr>
        <w:t xml:space="preserve">Pay </w:t>
      </w:r>
      <w:r w:rsidR="009D39CF" w:rsidRPr="00A55BC4">
        <w:rPr>
          <w:rFonts w:ascii="Arial" w:hAnsi="Arial" w:cs="Arial"/>
          <w:sz w:val="24"/>
          <w:szCs w:val="24"/>
        </w:rPr>
        <w:t>senedi ihracına yönelik yapılan giderlerin kayıtlara alınması</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w:t>
      </w:r>
      <w:proofErr w:type="gramStart"/>
      <w:r w:rsidRPr="00A55BC4">
        <w:rPr>
          <w:rFonts w:ascii="Arial" w:hAnsi="Arial" w:cs="Arial"/>
          <w:sz w:val="24"/>
          <w:szCs w:val="24"/>
        </w:rPr>
        <w:t>......</w:t>
      </w:r>
      <w:proofErr w:type="gramEnd"/>
      <w:r w:rsidRPr="00A55BC4">
        <w:rPr>
          <w:rFonts w:ascii="Arial" w:hAnsi="Arial" w:cs="Arial"/>
          <w:sz w:val="24"/>
          <w:szCs w:val="24"/>
        </w:rPr>
        <w:t>/....../......---------------</w:t>
      </w:r>
      <w:r w:rsidR="00524031">
        <w:rPr>
          <w:rFonts w:ascii="Arial" w:hAnsi="Arial" w:cs="Arial"/>
          <w:sz w:val="24"/>
          <w:szCs w:val="24"/>
        </w:rPr>
        <w:t>-------------------------------</w:t>
      </w:r>
      <w:r w:rsidRPr="00A55BC4">
        <w:rPr>
          <w:rFonts w:ascii="Arial" w:hAnsi="Arial" w:cs="Arial"/>
          <w:sz w:val="24"/>
          <w:szCs w:val="24"/>
        </w:rPr>
        <w:t xml:space="preserve">520 </w:t>
      </w:r>
      <w:r w:rsidR="00274183">
        <w:rPr>
          <w:rFonts w:ascii="Arial" w:hAnsi="Arial" w:cs="Arial"/>
          <w:sz w:val="24"/>
          <w:szCs w:val="24"/>
        </w:rPr>
        <w:t xml:space="preserve">PAY </w:t>
      </w:r>
      <w:r w:rsidRPr="00A55BC4">
        <w:rPr>
          <w:rFonts w:ascii="Arial" w:hAnsi="Arial" w:cs="Arial"/>
          <w:sz w:val="24"/>
          <w:szCs w:val="24"/>
        </w:rPr>
        <w:t xml:space="preserve">SENEDİ İHRAÇ PRİMİ                         </w:t>
      </w:r>
      <w:r w:rsidR="00274183">
        <w:rPr>
          <w:rFonts w:ascii="Arial" w:hAnsi="Arial" w:cs="Arial"/>
          <w:sz w:val="24"/>
          <w:szCs w:val="24"/>
        </w:rPr>
        <w:t>33.</w:t>
      </w:r>
      <w:r w:rsidRPr="00A55BC4">
        <w:rPr>
          <w:rFonts w:ascii="Arial" w:hAnsi="Arial" w:cs="Arial"/>
          <w:sz w:val="24"/>
          <w:szCs w:val="24"/>
        </w:rPr>
        <w:t>000.-</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w:t>
      </w:r>
    </w:p>
    <w:p w:rsidR="009D39CF" w:rsidRPr="00A55BC4" w:rsidRDefault="009D39CF" w:rsidP="00274183">
      <w:pPr>
        <w:ind w:left="708" w:firstLine="708"/>
        <w:jc w:val="both"/>
        <w:rPr>
          <w:rFonts w:ascii="Arial" w:hAnsi="Arial" w:cs="Arial"/>
          <w:sz w:val="24"/>
          <w:szCs w:val="24"/>
        </w:rPr>
      </w:pPr>
      <w:r w:rsidRPr="00A55BC4">
        <w:rPr>
          <w:rFonts w:ascii="Arial" w:hAnsi="Arial" w:cs="Arial"/>
          <w:sz w:val="24"/>
          <w:szCs w:val="24"/>
        </w:rPr>
        <w:t xml:space="preserve">770 GENEL YÖNETİM GİDERLERİ                  </w:t>
      </w:r>
      <w:r w:rsidR="00274183">
        <w:rPr>
          <w:rFonts w:ascii="Arial" w:hAnsi="Arial" w:cs="Arial"/>
          <w:sz w:val="24"/>
          <w:szCs w:val="24"/>
        </w:rPr>
        <w:t>33.</w:t>
      </w:r>
      <w:r w:rsidRPr="00A55BC4">
        <w:rPr>
          <w:rFonts w:ascii="Arial" w:hAnsi="Arial" w:cs="Arial"/>
          <w:sz w:val="24"/>
          <w:szCs w:val="24"/>
        </w:rPr>
        <w:t>000.-</w:t>
      </w:r>
    </w:p>
    <w:p w:rsidR="009D39CF" w:rsidRPr="00A55BC4" w:rsidRDefault="009D39CF" w:rsidP="009D39CF">
      <w:pPr>
        <w:jc w:val="both"/>
        <w:rPr>
          <w:rFonts w:ascii="Arial" w:hAnsi="Arial" w:cs="Arial"/>
          <w:sz w:val="24"/>
          <w:szCs w:val="24"/>
        </w:rPr>
      </w:pPr>
      <w:r w:rsidRPr="00A55BC4">
        <w:rPr>
          <w:rFonts w:ascii="Arial" w:hAnsi="Arial" w:cs="Arial"/>
          <w:sz w:val="24"/>
          <w:szCs w:val="24"/>
        </w:rPr>
        <w:t xml:space="preserve">                               770.80.</w:t>
      </w:r>
      <w:r w:rsidR="00274183">
        <w:rPr>
          <w:rFonts w:ascii="Arial" w:hAnsi="Arial" w:cs="Arial"/>
          <w:sz w:val="24"/>
          <w:szCs w:val="24"/>
        </w:rPr>
        <w:t xml:space="preserve">Pay denetim, ilan ve diğer giderleri </w:t>
      </w:r>
    </w:p>
    <w:p w:rsidR="009D39CF" w:rsidRPr="00A55BC4" w:rsidRDefault="00274183" w:rsidP="009D39CF">
      <w:pPr>
        <w:jc w:val="both"/>
        <w:rPr>
          <w:rFonts w:ascii="Arial" w:hAnsi="Arial" w:cs="Arial"/>
          <w:sz w:val="24"/>
          <w:szCs w:val="24"/>
        </w:rPr>
      </w:pPr>
      <w:r>
        <w:rPr>
          <w:rFonts w:ascii="Arial" w:hAnsi="Arial" w:cs="Arial"/>
          <w:sz w:val="24"/>
          <w:szCs w:val="24"/>
        </w:rPr>
        <w:t>Pay</w:t>
      </w:r>
      <w:r w:rsidR="009D39CF" w:rsidRPr="00A55BC4">
        <w:rPr>
          <w:rFonts w:ascii="Arial" w:hAnsi="Arial" w:cs="Arial"/>
          <w:sz w:val="24"/>
          <w:szCs w:val="24"/>
        </w:rPr>
        <w:t xml:space="preserve"> senedi ihracına yönelik yapılan giderlerin </w:t>
      </w:r>
      <w:proofErr w:type="gramStart"/>
      <w:r w:rsidR="009D39CF" w:rsidRPr="00A55BC4">
        <w:rPr>
          <w:rFonts w:ascii="Arial" w:hAnsi="Arial" w:cs="Arial"/>
          <w:sz w:val="24"/>
          <w:szCs w:val="24"/>
        </w:rPr>
        <w:t>emisyon</w:t>
      </w:r>
      <w:proofErr w:type="gramEnd"/>
      <w:r w:rsidR="009D39CF" w:rsidRPr="00A55BC4">
        <w:rPr>
          <w:rFonts w:ascii="Arial" w:hAnsi="Arial" w:cs="Arial"/>
          <w:sz w:val="24"/>
          <w:szCs w:val="24"/>
        </w:rPr>
        <w:t xml:space="preserve"> primlerinden düşülmesi</w:t>
      </w:r>
    </w:p>
    <w:p w:rsidR="009D39CF" w:rsidRDefault="009D39CF" w:rsidP="009D39CF">
      <w:pPr>
        <w:jc w:val="both"/>
        <w:rPr>
          <w:rFonts w:ascii="Arial" w:hAnsi="Arial" w:cs="Arial"/>
          <w:sz w:val="24"/>
          <w:szCs w:val="24"/>
        </w:rPr>
      </w:pPr>
      <w:r w:rsidRPr="00A55BC4">
        <w:rPr>
          <w:rFonts w:ascii="Arial" w:hAnsi="Arial" w:cs="Arial"/>
          <w:sz w:val="24"/>
          <w:szCs w:val="24"/>
        </w:rPr>
        <w:t xml:space="preserve">-------------------------------------------------- </w:t>
      </w:r>
      <w:proofErr w:type="gramStart"/>
      <w:r w:rsidRPr="00A55BC4">
        <w:rPr>
          <w:rFonts w:ascii="Arial" w:hAnsi="Arial" w:cs="Arial"/>
          <w:sz w:val="24"/>
          <w:szCs w:val="24"/>
        </w:rPr>
        <w:t>......</w:t>
      </w:r>
      <w:proofErr w:type="gramEnd"/>
      <w:r w:rsidRPr="00A55BC4">
        <w:rPr>
          <w:rFonts w:ascii="Arial" w:hAnsi="Arial" w:cs="Arial"/>
          <w:sz w:val="24"/>
          <w:szCs w:val="24"/>
        </w:rPr>
        <w:t>/....../......---------------</w:t>
      </w:r>
      <w:r w:rsidR="00274183">
        <w:rPr>
          <w:rFonts w:ascii="Arial" w:hAnsi="Arial" w:cs="Arial"/>
          <w:sz w:val="24"/>
          <w:szCs w:val="24"/>
        </w:rPr>
        <w:t>-------------------------------</w:t>
      </w:r>
    </w:p>
    <w:p w:rsidR="00274183" w:rsidRDefault="00274183" w:rsidP="009D39CF">
      <w:pPr>
        <w:jc w:val="both"/>
        <w:rPr>
          <w:rFonts w:ascii="Arial" w:hAnsi="Arial" w:cs="Arial"/>
          <w:sz w:val="24"/>
          <w:szCs w:val="24"/>
        </w:rPr>
      </w:pPr>
      <w:r>
        <w:rPr>
          <w:rFonts w:ascii="Arial" w:hAnsi="Arial" w:cs="Arial"/>
          <w:sz w:val="24"/>
          <w:szCs w:val="24"/>
        </w:rPr>
        <w:t xml:space="preserve">Bu kayıtlar sonucunda, pay senedi ihraç primi </w:t>
      </w:r>
    </w:p>
    <w:p w:rsidR="00274183" w:rsidRPr="00A55BC4" w:rsidRDefault="00274183" w:rsidP="009D39CF">
      <w:pPr>
        <w:jc w:val="both"/>
        <w:rPr>
          <w:rFonts w:ascii="Arial" w:hAnsi="Arial" w:cs="Arial"/>
          <w:sz w:val="24"/>
          <w:szCs w:val="24"/>
        </w:rPr>
      </w:pPr>
      <w:r>
        <w:rPr>
          <w:rFonts w:ascii="Arial" w:hAnsi="Arial" w:cs="Arial"/>
          <w:sz w:val="24"/>
          <w:szCs w:val="24"/>
        </w:rPr>
        <w:t xml:space="preserve">500.000 – 33.000 = 467.000 TL. </w:t>
      </w:r>
      <w:proofErr w:type="gramStart"/>
      <w:r>
        <w:rPr>
          <w:rFonts w:ascii="Arial" w:hAnsi="Arial" w:cs="Arial"/>
          <w:sz w:val="24"/>
          <w:szCs w:val="24"/>
        </w:rPr>
        <w:t>olarak</w:t>
      </w:r>
      <w:proofErr w:type="gramEnd"/>
      <w:r>
        <w:rPr>
          <w:rFonts w:ascii="Arial" w:hAnsi="Arial" w:cs="Arial"/>
          <w:sz w:val="24"/>
          <w:szCs w:val="24"/>
        </w:rPr>
        <w:t xml:space="preserve"> sermaye hesabının altında görülecektir. </w:t>
      </w:r>
    </w:p>
    <w:p w:rsidR="009D39CF" w:rsidRPr="00A55BC4" w:rsidRDefault="009D39CF" w:rsidP="009D39CF">
      <w:pPr>
        <w:jc w:val="both"/>
        <w:rPr>
          <w:rFonts w:ascii="Arial" w:hAnsi="Arial" w:cs="Arial"/>
          <w:sz w:val="24"/>
          <w:szCs w:val="24"/>
        </w:rPr>
      </w:pPr>
    </w:p>
    <w:p w:rsidR="00171530" w:rsidRDefault="00171530" w:rsidP="009D39CF">
      <w:pPr>
        <w:ind w:left="708"/>
        <w:jc w:val="both"/>
        <w:rPr>
          <w:rFonts w:ascii="Arial" w:hAnsi="Arial" w:cs="Arial"/>
          <w:sz w:val="24"/>
          <w:szCs w:val="24"/>
        </w:rPr>
      </w:pPr>
      <w:r>
        <w:rPr>
          <w:rFonts w:ascii="Arial" w:hAnsi="Arial" w:cs="Arial"/>
          <w:sz w:val="24"/>
          <w:szCs w:val="24"/>
        </w:rPr>
        <w:t xml:space="preserve">Yazımızın önceki bölümlerinde belirttiğimiz </w:t>
      </w:r>
      <w:proofErr w:type="gramStart"/>
      <w:r>
        <w:rPr>
          <w:rFonts w:ascii="Arial" w:hAnsi="Arial" w:cs="Arial"/>
          <w:sz w:val="24"/>
          <w:szCs w:val="24"/>
        </w:rPr>
        <w:t>gibi , ekonominin</w:t>
      </w:r>
      <w:proofErr w:type="gramEnd"/>
      <w:r>
        <w:rPr>
          <w:rFonts w:ascii="Arial" w:hAnsi="Arial" w:cs="Arial"/>
          <w:sz w:val="24"/>
          <w:szCs w:val="24"/>
        </w:rPr>
        <w:t xml:space="preserve"> rayına oturması ile </w:t>
      </w:r>
    </w:p>
    <w:p w:rsidR="0072724C" w:rsidRDefault="00171530" w:rsidP="00171530">
      <w:pPr>
        <w:jc w:val="both"/>
        <w:rPr>
          <w:rFonts w:ascii="Arial" w:hAnsi="Arial" w:cs="Arial"/>
          <w:sz w:val="24"/>
          <w:szCs w:val="24"/>
        </w:rPr>
      </w:pPr>
      <w:proofErr w:type="gramStart"/>
      <w:r>
        <w:rPr>
          <w:rFonts w:ascii="Arial" w:hAnsi="Arial" w:cs="Arial"/>
          <w:sz w:val="24"/>
          <w:szCs w:val="24"/>
        </w:rPr>
        <w:t>birlikte</w:t>
      </w:r>
      <w:proofErr w:type="gramEnd"/>
      <w:r>
        <w:rPr>
          <w:rFonts w:ascii="Arial" w:hAnsi="Arial" w:cs="Arial"/>
          <w:sz w:val="24"/>
          <w:szCs w:val="24"/>
        </w:rPr>
        <w:t xml:space="preserve"> pay senetleri ihraç primleri gündeme gelecektir. Bu ihraç primleri işletmeler için iyi bir kaynak olacak ve sermayenin güçlenmesini sağlayan unsurlardan biri olacaktır. Yine yazımızda belirttiğimiz gibi, bilançoda pay senedi ihraç primleri (</w:t>
      </w:r>
      <w:proofErr w:type="gramStart"/>
      <w:r>
        <w:rPr>
          <w:rFonts w:ascii="Arial" w:hAnsi="Arial" w:cs="Arial"/>
          <w:sz w:val="24"/>
          <w:szCs w:val="24"/>
        </w:rPr>
        <w:t>emisyon</w:t>
      </w:r>
      <w:proofErr w:type="gramEnd"/>
      <w:r>
        <w:rPr>
          <w:rFonts w:ascii="Arial" w:hAnsi="Arial" w:cs="Arial"/>
          <w:sz w:val="24"/>
          <w:szCs w:val="24"/>
        </w:rPr>
        <w:t xml:space="preserve"> primleri-</w:t>
      </w:r>
      <w:proofErr w:type="spellStart"/>
      <w:r>
        <w:rPr>
          <w:rFonts w:ascii="Arial" w:hAnsi="Arial" w:cs="Arial"/>
          <w:sz w:val="24"/>
          <w:szCs w:val="24"/>
        </w:rPr>
        <w:lastRenderedPageBreak/>
        <w:t>agio</w:t>
      </w:r>
      <w:proofErr w:type="spellEnd"/>
      <w:r>
        <w:rPr>
          <w:rFonts w:ascii="Arial" w:hAnsi="Arial" w:cs="Arial"/>
          <w:sz w:val="24"/>
          <w:szCs w:val="24"/>
        </w:rPr>
        <w:t xml:space="preserve">) gibi bir hesapta bekletilmesi mi, yoksa sermayeye ilave edilmesi mi gerektiği konusunda yapılacak düzenlemelerden sonra bazı konular ileride açıklığa kavuşacaktır. </w:t>
      </w:r>
    </w:p>
    <w:p w:rsidR="00171530" w:rsidRDefault="00171530" w:rsidP="009D39CF">
      <w:pPr>
        <w:ind w:left="708"/>
        <w:jc w:val="both"/>
        <w:rPr>
          <w:rFonts w:ascii="Arial" w:hAnsi="Arial" w:cs="Arial"/>
          <w:sz w:val="24"/>
          <w:szCs w:val="24"/>
        </w:rPr>
      </w:pPr>
    </w:p>
    <w:p w:rsidR="00171530" w:rsidRDefault="00171530" w:rsidP="009D39CF">
      <w:pPr>
        <w:ind w:left="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Cevdet Akçakoca</w:t>
      </w:r>
    </w:p>
    <w:p w:rsidR="00171530" w:rsidRPr="00426488" w:rsidRDefault="00171530" w:rsidP="009D39CF">
      <w:pPr>
        <w:ind w:left="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Yeminli Mali Müşavir</w:t>
      </w:r>
    </w:p>
    <w:sectPr w:rsidR="00171530" w:rsidRPr="00426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87B41"/>
    <w:multiLevelType w:val="hybridMultilevel"/>
    <w:tmpl w:val="F70649B2"/>
    <w:lvl w:ilvl="0" w:tplc="7C3456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1E"/>
    <w:rsid w:val="00080F49"/>
    <w:rsid w:val="00080FD5"/>
    <w:rsid w:val="00171530"/>
    <w:rsid w:val="00274183"/>
    <w:rsid w:val="002814CA"/>
    <w:rsid w:val="00290901"/>
    <w:rsid w:val="002D7AEB"/>
    <w:rsid w:val="00350A1E"/>
    <w:rsid w:val="00426488"/>
    <w:rsid w:val="0048144E"/>
    <w:rsid w:val="00524031"/>
    <w:rsid w:val="005C0E42"/>
    <w:rsid w:val="0072724C"/>
    <w:rsid w:val="009B1AD0"/>
    <w:rsid w:val="009D39CF"/>
    <w:rsid w:val="00B02F0B"/>
    <w:rsid w:val="00BD49DA"/>
    <w:rsid w:val="00DE4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8D11-76A4-4995-9C21-20557D7E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2013-10-22T06:35:00Z</dcterms:created>
  <dcterms:modified xsi:type="dcterms:W3CDTF">2013-10-22T06:35:00Z</dcterms:modified>
</cp:coreProperties>
</file>