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AC" w:rsidRPr="004508B0" w:rsidRDefault="005542AC" w:rsidP="00CB040B">
      <w:pPr>
        <w:jc w:val="both"/>
        <w:rPr>
          <w:rFonts w:ascii="Arial" w:hAnsi="Arial" w:cs="Arial"/>
          <w:sz w:val="24"/>
          <w:szCs w:val="24"/>
        </w:rPr>
      </w:pPr>
      <w:bookmarkStart w:id="0" w:name="_GoBack"/>
      <w:bookmarkEnd w:id="0"/>
      <w:r w:rsidRPr="004508B0">
        <w:rPr>
          <w:rFonts w:ascii="Arial" w:hAnsi="Arial" w:cs="Arial"/>
          <w:sz w:val="24"/>
          <w:szCs w:val="24"/>
        </w:rPr>
        <w:tab/>
      </w:r>
      <w:r w:rsidRPr="004508B0">
        <w:rPr>
          <w:rFonts w:ascii="Arial" w:hAnsi="Arial" w:cs="Arial"/>
          <w:sz w:val="24"/>
          <w:szCs w:val="24"/>
        </w:rPr>
        <w:tab/>
      </w:r>
      <w:r w:rsidRPr="004508B0">
        <w:rPr>
          <w:rFonts w:ascii="Arial" w:hAnsi="Arial" w:cs="Arial"/>
          <w:sz w:val="24"/>
          <w:szCs w:val="24"/>
        </w:rPr>
        <w:tab/>
      </w:r>
      <w:r w:rsidRPr="004508B0">
        <w:rPr>
          <w:rFonts w:ascii="Arial" w:hAnsi="Arial" w:cs="Arial"/>
          <w:sz w:val="24"/>
          <w:szCs w:val="24"/>
        </w:rPr>
        <w:tab/>
      </w:r>
      <w:r w:rsidRPr="004508B0">
        <w:rPr>
          <w:rFonts w:ascii="Arial" w:hAnsi="Arial" w:cs="Arial"/>
          <w:sz w:val="24"/>
          <w:szCs w:val="24"/>
        </w:rPr>
        <w:tab/>
      </w:r>
      <w:r w:rsidRPr="004508B0">
        <w:rPr>
          <w:rFonts w:ascii="Arial" w:hAnsi="Arial" w:cs="Arial"/>
          <w:sz w:val="24"/>
          <w:szCs w:val="24"/>
        </w:rPr>
        <w:tab/>
      </w:r>
      <w:r w:rsidRPr="004508B0">
        <w:rPr>
          <w:rFonts w:ascii="Arial" w:hAnsi="Arial" w:cs="Arial"/>
          <w:sz w:val="24"/>
          <w:szCs w:val="24"/>
        </w:rPr>
        <w:tab/>
        <w:t>Bursa, 19.Mart.2020</w:t>
      </w:r>
    </w:p>
    <w:p w:rsidR="005542AC" w:rsidRPr="004508B0" w:rsidRDefault="005542AC" w:rsidP="00CB040B">
      <w:pPr>
        <w:jc w:val="both"/>
        <w:rPr>
          <w:rFonts w:ascii="Arial" w:hAnsi="Arial" w:cs="Arial"/>
          <w:sz w:val="24"/>
          <w:szCs w:val="24"/>
        </w:rPr>
      </w:pPr>
    </w:p>
    <w:p w:rsidR="005542AC" w:rsidRPr="004508B0" w:rsidRDefault="005542AC" w:rsidP="00CB040B">
      <w:pPr>
        <w:jc w:val="both"/>
        <w:rPr>
          <w:rFonts w:ascii="Arial" w:hAnsi="Arial" w:cs="Arial"/>
          <w:sz w:val="24"/>
          <w:szCs w:val="24"/>
        </w:rPr>
      </w:pPr>
      <w:r w:rsidRPr="004508B0">
        <w:rPr>
          <w:rFonts w:ascii="Arial" w:hAnsi="Arial" w:cs="Arial"/>
          <w:sz w:val="24"/>
          <w:szCs w:val="24"/>
        </w:rPr>
        <w:t>EKONOMİK ÖNLEM PAKETİ 18.Mart.2020</w:t>
      </w:r>
    </w:p>
    <w:p w:rsidR="005542AC" w:rsidRPr="004508B0" w:rsidRDefault="005542AC" w:rsidP="00CB040B">
      <w:pPr>
        <w:jc w:val="both"/>
        <w:rPr>
          <w:rFonts w:ascii="Arial" w:hAnsi="Arial" w:cs="Arial"/>
          <w:sz w:val="24"/>
          <w:szCs w:val="24"/>
        </w:rPr>
      </w:pPr>
    </w:p>
    <w:p w:rsidR="005542AC" w:rsidRPr="004508B0" w:rsidRDefault="005542AC" w:rsidP="00CB040B">
      <w:pPr>
        <w:jc w:val="both"/>
        <w:rPr>
          <w:rFonts w:ascii="Arial" w:hAnsi="Arial" w:cs="Arial"/>
          <w:sz w:val="24"/>
          <w:szCs w:val="24"/>
        </w:rPr>
      </w:pPr>
      <w:r w:rsidRPr="004508B0">
        <w:rPr>
          <w:rFonts w:ascii="Arial" w:hAnsi="Arial" w:cs="Arial"/>
          <w:sz w:val="24"/>
          <w:szCs w:val="24"/>
        </w:rPr>
        <w:tab/>
        <w:t xml:space="preserve">18 Mart 2020 günü sabahtan itibaren Sayın Cumhurbaşkanının Covid 19 salgını ile ilgili olarak yapacağı konuşma ve açıklayacağı ekonomik önlem paketine odaklandık değerli okurlar. Bu konuşma ve paketle ilgili düşüncelerimi sizinle paylaşmak istiyorum. </w:t>
      </w:r>
    </w:p>
    <w:p w:rsidR="005542AC" w:rsidRPr="004508B0" w:rsidRDefault="005542AC" w:rsidP="00CB040B">
      <w:pPr>
        <w:jc w:val="both"/>
        <w:rPr>
          <w:rFonts w:ascii="Arial" w:hAnsi="Arial" w:cs="Arial"/>
          <w:sz w:val="24"/>
          <w:szCs w:val="24"/>
        </w:rPr>
      </w:pPr>
      <w:r w:rsidRPr="004508B0">
        <w:rPr>
          <w:rFonts w:ascii="Arial" w:hAnsi="Arial" w:cs="Arial"/>
          <w:sz w:val="24"/>
          <w:szCs w:val="24"/>
        </w:rPr>
        <w:tab/>
        <w:t xml:space="preserve">Konuşma başlangıcının güzel olan tarafı Çanakkale zaferi ve şehitlere rahmet dilekleri ile başlaması, </w:t>
      </w:r>
      <w:r w:rsidR="00321376" w:rsidRPr="004508B0">
        <w:rPr>
          <w:rFonts w:ascii="Arial" w:hAnsi="Arial" w:cs="Arial"/>
          <w:sz w:val="24"/>
          <w:szCs w:val="24"/>
        </w:rPr>
        <w:t xml:space="preserve"> </w:t>
      </w:r>
      <w:r w:rsidRPr="004508B0">
        <w:rPr>
          <w:rFonts w:ascii="Arial" w:hAnsi="Arial" w:cs="Arial"/>
          <w:sz w:val="24"/>
          <w:szCs w:val="24"/>
        </w:rPr>
        <w:t xml:space="preserve">dünyadaki ve ülkemizdeki </w:t>
      </w:r>
      <w:r w:rsidR="00321376" w:rsidRPr="004508B0">
        <w:rPr>
          <w:rFonts w:ascii="Arial" w:hAnsi="Arial" w:cs="Arial"/>
          <w:sz w:val="24"/>
          <w:szCs w:val="24"/>
        </w:rPr>
        <w:t xml:space="preserve">tabii felaketler ve salgın hastalıkların sebep olduğu kayıpları hatırlatması idi. </w:t>
      </w:r>
    </w:p>
    <w:p w:rsidR="00321376" w:rsidRPr="004508B0" w:rsidRDefault="00321376" w:rsidP="00CB040B">
      <w:pPr>
        <w:jc w:val="both"/>
        <w:rPr>
          <w:rFonts w:ascii="Arial" w:hAnsi="Arial" w:cs="Arial"/>
          <w:sz w:val="24"/>
          <w:szCs w:val="24"/>
        </w:rPr>
      </w:pPr>
      <w:r w:rsidRPr="004508B0">
        <w:rPr>
          <w:rFonts w:ascii="Arial" w:hAnsi="Arial" w:cs="Arial"/>
          <w:sz w:val="24"/>
          <w:szCs w:val="24"/>
        </w:rPr>
        <w:tab/>
        <w:t xml:space="preserve">Yani Avrupa nüfusunun 1/3 ünün hastalıkla kaybı, İstanbul nüfusunun yarısının kaybı, yakın zamanda SARS VE MERS, domuz gribi, ebola, zika virüsü salgınlarını konuşması içinde hatırlatmıştır. Neyse ki sayın Cumhurbaşkanın belirttiği gibi  Koruyucu sağlık ve tedavi hizmetleri ile ilaç sektöründe yaşanan gelişmeler, virüs salgınlarının eskisi kadar büyük can kayıplarına yol açmasının önüne geçmektedir. </w:t>
      </w:r>
    </w:p>
    <w:p w:rsidR="00861BE5" w:rsidRPr="004508B0" w:rsidRDefault="00861BE5" w:rsidP="00CB040B">
      <w:pPr>
        <w:jc w:val="both"/>
        <w:rPr>
          <w:rFonts w:ascii="Arial" w:hAnsi="Arial" w:cs="Arial"/>
          <w:sz w:val="24"/>
          <w:szCs w:val="24"/>
        </w:rPr>
      </w:pPr>
      <w:r w:rsidRPr="004508B0">
        <w:rPr>
          <w:rFonts w:ascii="Arial" w:hAnsi="Arial" w:cs="Arial"/>
          <w:sz w:val="24"/>
          <w:szCs w:val="24"/>
        </w:rPr>
        <w:tab/>
        <w:t>Ancak, Çin’den başlayarak dünyanın birçok ülkesine yayılan asrımızın salgını diyebileceğimiz bu salgın hakikaten ciddi önlemler gerektirmektedir. Ülkemiz bugüne kadar salgınla başarılı bir şekilde mücadele etmiştir. Salgının sebep olduğu ekonomik kayıplara karşı da önlem alınması şart olmuştur. İşte, Sayın Cumhurbaşkanımızın açıkladığı ekonomik tedbirler:</w:t>
      </w:r>
    </w:p>
    <w:p w:rsidR="00861BE5" w:rsidRPr="004508B0" w:rsidRDefault="00861BE5" w:rsidP="00CB040B">
      <w:pPr>
        <w:jc w:val="both"/>
        <w:rPr>
          <w:rFonts w:ascii="Arial" w:hAnsi="Arial" w:cs="Arial"/>
          <w:sz w:val="24"/>
          <w:szCs w:val="24"/>
        </w:rPr>
      </w:pPr>
      <w:r w:rsidRPr="004508B0">
        <w:rPr>
          <w:rFonts w:ascii="Arial" w:hAnsi="Arial" w:cs="Arial"/>
          <w:sz w:val="24"/>
          <w:szCs w:val="24"/>
        </w:rPr>
        <w:tab/>
        <w:t xml:space="preserve">Ekonomik tedbirleri açıklamadan önce yine COVİD 19 ile ilgili sağlık tedbirlerini bir daha hatırlatalım. </w:t>
      </w:r>
    </w:p>
    <w:p w:rsidR="00861BE5" w:rsidRPr="004508B0" w:rsidRDefault="00861BE5" w:rsidP="00CB040B">
      <w:pPr>
        <w:pStyle w:val="ListeParagraf"/>
        <w:numPr>
          <w:ilvl w:val="0"/>
          <w:numId w:val="3"/>
        </w:numPr>
        <w:jc w:val="both"/>
        <w:rPr>
          <w:rFonts w:ascii="Arial" w:hAnsi="Arial" w:cs="Arial"/>
          <w:sz w:val="24"/>
          <w:szCs w:val="24"/>
        </w:rPr>
      </w:pPr>
      <w:r w:rsidRPr="004508B0">
        <w:rPr>
          <w:rFonts w:ascii="Arial" w:hAnsi="Arial" w:cs="Arial"/>
          <w:sz w:val="24"/>
          <w:szCs w:val="24"/>
        </w:rPr>
        <w:t>Bir müddet herkes sosyal hayatını terk</w:t>
      </w:r>
      <w:r w:rsidR="00CB040B" w:rsidRPr="004508B0">
        <w:rPr>
          <w:rFonts w:ascii="Arial" w:hAnsi="Arial" w:cs="Arial"/>
          <w:sz w:val="24"/>
          <w:szCs w:val="24"/>
        </w:rPr>
        <w:t xml:space="preserve"> </w:t>
      </w:r>
      <w:r w:rsidRPr="004508B0">
        <w:rPr>
          <w:rFonts w:ascii="Arial" w:hAnsi="Arial" w:cs="Arial"/>
          <w:sz w:val="24"/>
          <w:szCs w:val="24"/>
        </w:rPr>
        <w:t xml:space="preserve">edecek, evinde ailesiyle birlikte olacak, mecbur olmadıkça kalabalıklarla birlikte olmayacaktır. </w:t>
      </w:r>
    </w:p>
    <w:p w:rsidR="00861BE5" w:rsidRPr="004508B0" w:rsidRDefault="00861BE5" w:rsidP="00CB040B">
      <w:pPr>
        <w:pStyle w:val="ListeParagraf"/>
        <w:numPr>
          <w:ilvl w:val="0"/>
          <w:numId w:val="3"/>
        </w:numPr>
        <w:jc w:val="both"/>
        <w:rPr>
          <w:rFonts w:ascii="Arial" w:hAnsi="Arial" w:cs="Arial"/>
          <w:sz w:val="24"/>
          <w:szCs w:val="24"/>
        </w:rPr>
      </w:pPr>
      <w:r w:rsidRPr="004508B0">
        <w:rPr>
          <w:rFonts w:ascii="Arial" w:hAnsi="Arial" w:cs="Arial"/>
          <w:sz w:val="24"/>
          <w:szCs w:val="24"/>
        </w:rPr>
        <w:t>Eller sık sık yıkanacak</w:t>
      </w:r>
      <w:r w:rsidR="006A2863" w:rsidRPr="004508B0">
        <w:rPr>
          <w:rFonts w:ascii="Arial" w:hAnsi="Arial" w:cs="Arial"/>
          <w:sz w:val="24"/>
          <w:szCs w:val="24"/>
        </w:rPr>
        <w:t xml:space="preserve">, hijyene dikkat edilecektir. </w:t>
      </w:r>
    </w:p>
    <w:p w:rsidR="00861BE5" w:rsidRPr="004508B0" w:rsidRDefault="00861BE5" w:rsidP="00CB040B">
      <w:pPr>
        <w:pStyle w:val="ListeParagraf"/>
        <w:numPr>
          <w:ilvl w:val="0"/>
          <w:numId w:val="3"/>
        </w:numPr>
        <w:jc w:val="both"/>
        <w:rPr>
          <w:rFonts w:ascii="Arial" w:hAnsi="Arial" w:cs="Arial"/>
          <w:sz w:val="24"/>
          <w:szCs w:val="24"/>
        </w:rPr>
      </w:pPr>
      <w:r w:rsidRPr="004508B0">
        <w:rPr>
          <w:rFonts w:ascii="Arial" w:hAnsi="Arial" w:cs="Arial"/>
          <w:sz w:val="24"/>
          <w:szCs w:val="24"/>
        </w:rPr>
        <w:t>Cami, alışveriş merkezi, kafe, kahve,</w:t>
      </w:r>
      <w:r w:rsidR="00F3228F" w:rsidRPr="004508B0">
        <w:rPr>
          <w:rFonts w:ascii="Arial" w:hAnsi="Arial" w:cs="Arial"/>
          <w:sz w:val="24"/>
          <w:szCs w:val="24"/>
        </w:rPr>
        <w:t xml:space="preserve"> sosyal ve dernek </w:t>
      </w:r>
      <w:r w:rsidRPr="004508B0">
        <w:rPr>
          <w:rFonts w:ascii="Arial" w:hAnsi="Arial" w:cs="Arial"/>
          <w:sz w:val="24"/>
          <w:szCs w:val="24"/>
        </w:rPr>
        <w:t xml:space="preserve"> toplantılar</w:t>
      </w:r>
      <w:r w:rsidR="00F3228F" w:rsidRPr="004508B0">
        <w:rPr>
          <w:rFonts w:ascii="Arial" w:hAnsi="Arial" w:cs="Arial"/>
          <w:sz w:val="24"/>
          <w:szCs w:val="24"/>
        </w:rPr>
        <w:t>ı</w:t>
      </w:r>
      <w:r w:rsidRPr="004508B0">
        <w:rPr>
          <w:rFonts w:ascii="Arial" w:hAnsi="Arial" w:cs="Arial"/>
          <w:sz w:val="24"/>
          <w:szCs w:val="24"/>
        </w:rPr>
        <w:t xml:space="preserve">, okullar </w:t>
      </w:r>
      <w:r w:rsidR="006A2863" w:rsidRPr="004508B0">
        <w:rPr>
          <w:rFonts w:ascii="Arial" w:hAnsi="Arial" w:cs="Arial"/>
          <w:sz w:val="24"/>
          <w:szCs w:val="24"/>
        </w:rPr>
        <w:t xml:space="preserve">hükümetin belirttiği tarihe kadar yaklaşılmayan yerler olacaktır. Yaşı genç olmayanlar yani İHTİYARLAR  özellikle dikkatli olacaktır. Herkes karantina tedbirlerine uyacaktır. </w:t>
      </w:r>
    </w:p>
    <w:p w:rsidR="006A2863" w:rsidRPr="004508B0" w:rsidRDefault="006A2863" w:rsidP="00CB040B">
      <w:pPr>
        <w:pStyle w:val="ListeParagraf"/>
        <w:numPr>
          <w:ilvl w:val="0"/>
          <w:numId w:val="3"/>
        </w:numPr>
        <w:jc w:val="both"/>
        <w:rPr>
          <w:rFonts w:ascii="Arial" w:hAnsi="Arial" w:cs="Arial"/>
          <w:sz w:val="24"/>
          <w:szCs w:val="24"/>
        </w:rPr>
      </w:pPr>
      <w:r w:rsidRPr="004508B0">
        <w:rPr>
          <w:rFonts w:ascii="Arial" w:hAnsi="Arial" w:cs="Arial"/>
          <w:sz w:val="24"/>
          <w:szCs w:val="24"/>
        </w:rPr>
        <w:t>Hastalık belirtileri halinde derhal sağlık kuruluşlarına başvurulacaktır.</w:t>
      </w:r>
    </w:p>
    <w:p w:rsidR="006A2863" w:rsidRDefault="006A2863" w:rsidP="00CB040B">
      <w:pPr>
        <w:jc w:val="both"/>
        <w:rPr>
          <w:rFonts w:ascii="Arial" w:eastAsia="Arial" w:hAnsi="Arial" w:cs="Arial"/>
          <w:sz w:val="24"/>
          <w:szCs w:val="24"/>
          <w:lang w:eastAsia="en-US"/>
        </w:rPr>
      </w:pPr>
      <w:r w:rsidRPr="004508B0">
        <w:rPr>
          <w:rFonts w:ascii="Arial" w:hAnsi="Arial" w:cs="Arial"/>
          <w:sz w:val="24"/>
          <w:szCs w:val="24"/>
        </w:rPr>
        <w:t xml:space="preserve"> </w:t>
      </w:r>
      <w:r w:rsidRPr="004508B0">
        <w:rPr>
          <w:rFonts w:ascii="Arial" w:hAnsi="Arial" w:cs="Arial"/>
          <w:sz w:val="24"/>
          <w:szCs w:val="24"/>
        </w:rPr>
        <w:tab/>
      </w:r>
      <w:r w:rsidRPr="004508B0">
        <w:rPr>
          <w:rFonts w:ascii="Arial" w:eastAsia="Arial" w:hAnsi="Arial" w:cs="Arial"/>
          <w:sz w:val="24"/>
          <w:szCs w:val="24"/>
          <w:lang w:eastAsia="en-US"/>
        </w:rPr>
        <w:t xml:space="preserve">Bugün bize düşen görev de, gereken her türlü tedbiri alarak, takdiri Allah’a bırakmaktır. </w:t>
      </w:r>
    </w:p>
    <w:p w:rsidR="004508B0" w:rsidRDefault="004508B0" w:rsidP="00CB040B">
      <w:pPr>
        <w:jc w:val="both"/>
        <w:rPr>
          <w:rFonts w:ascii="Arial" w:eastAsia="Arial" w:hAnsi="Arial" w:cs="Arial"/>
          <w:sz w:val="24"/>
          <w:szCs w:val="24"/>
          <w:lang w:eastAsia="en-US"/>
        </w:rPr>
      </w:pPr>
    </w:p>
    <w:p w:rsidR="004508B0" w:rsidRPr="004508B0" w:rsidRDefault="004508B0" w:rsidP="00CB040B">
      <w:pPr>
        <w:jc w:val="both"/>
        <w:rPr>
          <w:rFonts w:ascii="Arial" w:eastAsia="Arial" w:hAnsi="Arial" w:cs="Arial"/>
          <w:sz w:val="24"/>
          <w:szCs w:val="24"/>
          <w:lang w:eastAsia="en-US"/>
        </w:rPr>
      </w:pPr>
    </w:p>
    <w:p w:rsidR="006A2863" w:rsidRPr="004508B0" w:rsidRDefault="006A2863" w:rsidP="00CB040B">
      <w:pPr>
        <w:pStyle w:val="ListeParagraf"/>
        <w:jc w:val="both"/>
        <w:rPr>
          <w:rFonts w:ascii="Arial" w:hAnsi="Arial" w:cs="Arial"/>
          <w:sz w:val="24"/>
          <w:szCs w:val="24"/>
        </w:rPr>
      </w:pPr>
      <w:r w:rsidRPr="004508B0">
        <w:rPr>
          <w:rFonts w:ascii="Arial" w:hAnsi="Arial" w:cs="Arial"/>
          <w:sz w:val="24"/>
          <w:szCs w:val="24"/>
        </w:rPr>
        <w:t>14 tedbirin tamamını saymıyorum, gelelim ekonomik önlemlere.</w:t>
      </w:r>
    </w:p>
    <w:p w:rsidR="006A2863" w:rsidRPr="004508B0" w:rsidRDefault="006A2863" w:rsidP="00CB040B">
      <w:pPr>
        <w:pStyle w:val="ListeParagraf"/>
        <w:jc w:val="both"/>
        <w:rPr>
          <w:rFonts w:ascii="Arial" w:hAnsi="Arial" w:cs="Arial"/>
          <w:sz w:val="24"/>
          <w:szCs w:val="24"/>
        </w:rPr>
      </w:pPr>
    </w:p>
    <w:p w:rsidR="008C62F9" w:rsidRPr="004508B0" w:rsidRDefault="008C62F9" w:rsidP="00CB040B">
      <w:pPr>
        <w:ind w:firstLine="708"/>
        <w:jc w:val="both"/>
        <w:rPr>
          <w:rFonts w:ascii="Arial" w:hAnsi="Arial" w:cs="Arial"/>
          <w:color w:val="000000"/>
          <w:sz w:val="24"/>
          <w:szCs w:val="24"/>
        </w:rPr>
      </w:pPr>
      <w:r w:rsidRPr="004508B0">
        <w:rPr>
          <w:rFonts w:ascii="Arial" w:hAnsi="Arial" w:cs="Arial"/>
          <w:color w:val="000000"/>
          <w:sz w:val="24"/>
          <w:szCs w:val="24"/>
        </w:rPr>
        <w:t>Merkez bankasının önlemleri ve firmaları finansman açısından rahatlatacak önlemler:</w:t>
      </w:r>
    </w:p>
    <w:p w:rsidR="008C62F9" w:rsidRPr="004508B0" w:rsidRDefault="008C62F9" w:rsidP="00CB040B">
      <w:pPr>
        <w:pStyle w:val="ListeParagraf"/>
        <w:numPr>
          <w:ilvl w:val="0"/>
          <w:numId w:val="4"/>
        </w:numPr>
        <w:jc w:val="both"/>
        <w:rPr>
          <w:rFonts w:ascii="Arial" w:hAnsi="Arial" w:cs="Arial"/>
          <w:color w:val="000000"/>
          <w:sz w:val="24"/>
          <w:szCs w:val="24"/>
        </w:rPr>
      </w:pPr>
      <w:r w:rsidRPr="004508B0">
        <w:rPr>
          <w:rFonts w:ascii="Arial" w:hAnsi="Arial" w:cs="Arial"/>
          <w:color w:val="000000"/>
          <w:sz w:val="24"/>
          <w:szCs w:val="24"/>
        </w:rPr>
        <w:t>Likidite sıkıntısını önleyecek önlemler</w:t>
      </w:r>
    </w:p>
    <w:p w:rsidR="008C62F9" w:rsidRPr="004508B0" w:rsidRDefault="008C62F9" w:rsidP="00CB040B">
      <w:pPr>
        <w:pStyle w:val="ListeParagraf"/>
        <w:numPr>
          <w:ilvl w:val="0"/>
          <w:numId w:val="4"/>
        </w:numPr>
        <w:jc w:val="both"/>
        <w:rPr>
          <w:rFonts w:ascii="Arial" w:hAnsi="Arial" w:cs="Arial"/>
          <w:color w:val="000000"/>
          <w:sz w:val="24"/>
          <w:szCs w:val="24"/>
        </w:rPr>
      </w:pPr>
      <w:r w:rsidRPr="004508B0">
        <w:rPr>
          <w:rFonts w:ascii="Arial" w:hAnsi="Arial" w:cs="Arial"/>
          <w:color w:val="000000"/>
          <w:sz w:val="24"/>
          <w:szCs w:val="24"/>
        </w:rPr>
        <w:t xml:space="preserve">İhracatçıya yarayan önlemler: </w:t>
      </w:r>
      <w:bookmarkStart w:id="1" w:name="_Hlk35118383"/>
    </w:p>
    <w:p w:rsidR="00F3228F" w:rsidRPr="004508B0" w:rsidRDefault="00F3228F" w:rsidP="00CB040B">
      <w:pPr>
        <w:pStyle w:val="ListeParagraf"/>
        <w:numPr>
          <w:ilvl w:val="0"/>
          <w:numId w:val="4"/>
        </w:numPr>
        <w:jc w:val="both"/>
        <w:rPr>
          <w:rFonts w:ascii="Arial" w:hAnsi="Arial" w:cs="Arial"/>
          <w:color w:val="000000"/>
          <w:sz w:val="24"/>
          <w:szCs w:val="24"/>
        </w:rPr>
      </w:pPr>
      <w:r w:rsidRPr="004508B0">
        <w:rPr>
          <w:rFonts w:ascii="Arial" w:hAnsi="Arial" w:cs="Arial"/>
          <w:color w:val="000000"/>
          <w:sz w:val="24"/>
          <w:szCs w:val="24"/>
        </w:rPr>
        <w:t>İstihdamı artırıcı önlemler</w:t>
      </w:r>
    </w:p>
    <w:p w:rsidR="00F3228F" w:rsidRPr="004508B0" w:rsidRDefault="00F3228F" w:rsidP="00CB040B">
      <w:pPr>
        <w:pStyle w:val="ListeParagraf"/>
        <w:numPr>
          <w:ilvl w:val="0"/>
          <w:numId w:val="4"/>
        </w:numPr>
        <w:jc w:val="both"/>
        <w:rPr>
          <w:rFonts w:ascii="Arial" w:hAnsi="Arial" w:cs="Arial"/>
          <w:color w:val="000000"/>
          <w:sz w:val="24"/>
          <w:szCs w:val="24"/>
        </w:rPr>
      </w:pPr>
      <w:r w:rsidRPr="004508B0">
        <w:rPr>
          <w:rFonts w:ascii="Arial" w:hAnsi="Arial" w:cs="Arial"/>
          <w:color w:val="000000"/>
          <w:sz w:val="24"/>
          <w:szCs w:val="24"/>
        </w:rPr>
        <w:t xml:space="preserve">Ekonominin yavaşlamasını önleyecek önlemler olarak sayabiliriz. </w:t>
      </w:r>
    </w:p>
    <w:p w:rsidR="008C62F9" w:rsidRPr="004508B0" w:rsidRDefault="008C62F9" w:rsidP="00CB040B">
      <w:pPr>
        <w:jc w:val="both"/>
        <w:rPr>
          <w:rFonts w:ascii="Arial" w:hAnsi="Arial" w:cs="Arial"/>
          <w:color w:val="000000"/>
          <w:sz w:val="24"/>
          <w:szCs w:val="24"/>
        </w:rPr>
      </w:pPr>
      <w:r w:rsidRPr="004508B0">
        <w:rPr>
          <w:rFonts w:ascii="Arial" w:hAnsi="Arial" w:cs="Arial"/>
          <w:color w:val="000000"/>
          <w:sz w:val="24"/>
          <w:szCs w:val="24"/>
        </w:rPr>
        <w:t>Nisan, Mayıs ve Haziran ayı vadeli açık reeskont kredi anapara ve faiz ödemeleri Ekim, Kasım ve Aralık aylarına ertele</w:t>
      </w:r>
      <w:bookmarkEnd w:id="1"/>
      <w:r w:rsidRPr="004508B0">
        <w:rPr>
          <w:rFonts w:ascii="Arial" w:hAnsi="Arial" w:cs="Arial"/>
          <w:color w:val="000000"/>
          <w:sz w:val="24"/>
          <w:szCs w:val="24"/>
        </w:rPr>
        <w:t xml:space="preserve">nerek, azami vade 1 yıl uzatıldı. </w:t>
      </w:r>
    </w:p>
    <w:p w:rsidR="008C62F9" w:rsidRPr="004508B0" w:rsidRDefault="008C62F9" w:rsidP="00CB040B">
      <w:pPr>
        <w:jc w:val="both"/>
        <w:rPr>
          <w:rFonts w:ascii="Arial" w:hAnsi="Arial" w:cs="Arial"/>
          <w:color w:val="000000"/>
          <w:sz w:val="24"/>
          <w:szCs w:val="24"/>
        </w:rPr>
      </w:pPr>
      <w:r w:rsidRPr="004508B0">
        <w:rPr>
          <w:rFonts w:ascii="Arial" w:hAnsi="Arial" w:cs="Arial"/>
          <w:color w:val="000000"/>
          <w:sz w:val="24"/>
          <w:szCs w:val="24"/>
        </w:rPr>
        <w:t xml:space="preserve">Nisan, Mayıs ve Haziran aylarında vadesi dolan reeskont kredilerinin taahhüt kapama süresi de yine 1 yıl uzatıldı. </w:t>
      </w:r>
    </w:p>
    <w:p w:rsidR="008C62F9" w:rsidRPr="004508B0" w:rsidRDefault="008C62F9" w:rsidP="00CB040B">
      <w:pPr>
        <w:jc w:val="both"/>
        <w:rPr>
          <w:rFonts w:ascii="Arial" w:hAnsi="Arial" w:cs="Arial"/>
          <w:color w:val="000000"/>
          <w:sz w:val="24"/>
          <w:szCs w:val="24"/>
        </w:rPr>
      </w:pPr>
      <w:r w:rsidRPr="004508B0">
        <w:rPr>
          <w:rFonts w:ascii="Arial" w:hAnsi="Arial" w:cs="Arial"/>
          <w:color w:val="000000"/>
          <w:sz w:val="24"/>
          <w:szCs w:val="24"/>
        </w:rPr>
        <w:t xml:space="preserve">Finansal kurum ve kuruluşlarda kredi limiti olan firmaların, likidite ve nakit ihtiyacına yönelik taleplerinin hızlıca karşılanması, ayrıca kredi limitlerinin kullandırılmasında kısıtlamaya gidilmemesi önemlidir. </w:t>
      </w:r>
    </w:p>
    <w:p w:rsidR="008C62F9" w:rsidRPr="004508B0" w:rsidRDefault="008C62F9" w:rsidP="00CB040B">
      <w:pPr>
        <w:jc w:val="both"/>
        <w:rPr>
          <w:rFonts w:ascii="Arial" w:hAnsi="Arial" w:cs="Arial"/>
          <w:color w:val="000000"/>
          <w:sz w:val="24"/>
          <w:szCs w:val="24"/>
        </w:rPr>
      </w:pPr>
      <w:r w:rsidRPr="004508B0">
        <w:rPr>
          <w:rFonts w:ascii="Arial" w:hAnsi="Arial" w:cs="Arial"/>
          <w:color w:val="000000"/>
          <w:sz w:val="24"/>
          <w:szCs w:val="24"/>
        </w:rPr>
        <w:t xml:space="preserve">Finans kuruluşlarından, bu ortamda istihdamın muhafazası ve ekonomik büyümenin  sürdürülmesi için kredi şartlarının esnetilmesine yönelik adımlar bekliyoruz. </w:t>
      </w:r>
    </w:p>
    <w:p w:rsidR="008C62F9" w:rsidRPr="004508B0" w:rsidRDefault="008C62F9" w:rsidP="00CB040B">
      <w:pPr>
        <w:jc w:val="both"/>
        <w:rPr>
          <w:rFonts w:ascii="Arial" w:hAnsi="Arial" w:cs="Arial"/>
          <w:color w:val="000000"/>
          <w:sz w:val="24"/>
          <w:szCs w:val="24"/>
        </w:rPr>
      </w:pPr>
      <w:r w:rsidRPr="004508B0">
        <w:rPr>
          <w:rFonts w:ascii="Arial" w:hAnsi="Arial" w:cs="Arial"/>
          <w:color w:val="000000"/>
          <w:sz w:val="24"/>
          <w:szCs w:val="24"/>
        </w:rPr>
        <w:t>Tüm finans kuruluşları</w:t>
      </w:r>
      <w:r w:rsidR="00F3228F" w:rsidRPr="004508B0">
        <w:rPr>
          <w:rFonts w:ascii="Arial" w:hAnsi="Arial" w:cs="Arial"/>
          <w:color w:val="000000"/>
          <w:sz w:val="24"/>
          <w:szCs w:val="24"/>
        </w:rPr>
        <w:t>nın</w:t>
      </w:r>
      <w:r w:rsidRPr="004508B0">
        <w:rPr>
          <w:rFonts w:ascii="Arial" w:hAnsi="Arial" w:cs="Arial"/>
          <w:color w:val="000000"/>
          <w:sz w:val="24"/>
          <w:szCs w:val="24"/>
        </w:rPr>
        <w:t>; kredi geri çağırma, mevcut kredi limitini kullandırmama, fiyat artırma, teminat şartlarını zorlaştırma uygulamalarından özenle kaçınması</w:t>
      </w:r>
      <w:r w:rsidR="00F3228F" w:rsidRPr="004508B0">
        <w:rPr>
          <w:rFonts w:ascii="Arial" w:hAnsi="Arial" w:cs="Arial"/>
          <w:color w:val="000000"/>
          <w:sz w:val="24"/>
          <w:szCs w:val="24"/>
        </w:rPr>
        <w:t xml:space="preserve"> istenmektedir</w:t>
      </w:r>
      <w:r w:rsidRPr="004508B0">
        <w:rPr>
          <w:rFonts w:ascii="Arial" w:hAnsi="Arial" w:cs="Arial"/>
          <w:color w:val="000000"/>
          <w:sz w:val="24"/>
          <w:szCs w:val="24"/>
        </w:rPr>
        <w:t xml:space="preserve">. </w:t>
      </w:r>
    </w:p>
    <w:p w:rsidR="008C62F9" w:rsidRPr="004508B0" w:rsidRDefault="008C62F9" w:rsidP="00CB040B">
      <w:pPr>
        <w:jc w:val="both"/>
        <w:rPr>
          <w:rFonts w:ascii="Arial" w:hAnsi="Arial" w:cs="Arial"/>
          <w:sz w:val="24"/>
          <w:szCs w:val="24"/>
        </w:rPr>
      </w:pPr>
      <w:r w:rsidRPr="004508B0">
        <w:rPr>
          <w:rFonts w:ascii="Arial" w:hAnsi="Arial" w:cs="Arial"/>
          <w:sz w:val="24"/>
          <w:szCs w:val="24"/>
        </w:rPr>
        <w:t xml:space="preserve">Bunun yanında, kurumsal firmaların, KOBİ’lerin, bireysel kesimin, geçici iş ve ciro kaybı veya benzeri nedenlerle gelir kaybı yaşayanların, kredi borçlarıyla ilgili taksit, öteleme, yapılandırma, düzenleme taleplerine süratle ve olumlu cevap verilmelidir. </w:t>
      </w:r>
    </w:p>
    <w:p w:rsidR="008C62F9" w:rsidRPr="004508B0" w:rsidRDefault="008C62F9" w:rsidP="00CB040B">
      <w:pPr>
        <w:jc w:val="both"/>
        <w:rPr>
          <w:rFonts w:ascii="Arial" w:hAnsi="Arial" w:cs="Arial"/>
          <w:sz w:val="24"/>
          <w:szCs w:val="24"/>
        </w:rPr>
      </w:pPr>
    </w:p>
    <w:p w:rsidR="008C62F9" w:rsidRPr="004508B0" w:rsidRDefault="007F3892" w:rsidP="00CB040B">
      <w:pPr>
        <w:jc w:val="both"/>
        <w:rPr>
          <w:rFonts w:ascii="Arial" w:hAnsi="Arial" w:cs="Arial"/>
          <w:sz w:val="24"/>
          <w:szCs w:val="24"/>
        </w:rPr>
      </w:pPr>
      <w:r w:rsidRPr="004508B0">
        <w:rPr>
          <w:rFonts w:ascii="Arial" w:hAnsi="Arial" w:cs="Arial"/>
          <w:sz w:val="24"/>
          <w:szCs w:val="24"/>
        </w:rPr>
        <w:tab/>
      </w:r>
      <w:r w:rsidR="00832259" w:rsidRPr="004508B0">
        <w:rPr>
          <w:rFonts w:ascii="Arial" w:hAnsi="Arial" w:cs="Arial"/>
          <w:sz w:val="24"/>
          <w:szCs w:val="24"/>
        </w:rPr>
        <w:t xml:space="preserve">EKONOMİK İSTİKRAR KALKANI İSMİ </w:t>
      </w:r>
      <w:r w:rsidR="00F3228F" w:rsidRPr="004508B0">
        <w:rPr>
          <w:rFonts w:ascii="Arial" w:hAnsi="Arial" w:cs="Arial"/>
          <w:sz w:val="24"/>
          <w:szCs w:val="24"/>
        </w:rPr>
        <w:t xml:space="preserve"> DE </w:t>
      </w:r>
      <w:r w:rsidR="00832259" w:rsidRPr="004508B0">
        <w:rPr>
          <w:rFonts w:ascii="Arial" w:hAnsi="Arial" w:cs="Arial"/>
          <w:sz w:val="24"/>
          <w:szCs w:val="24"/>
        </w:rPr>
        <w:t xml:space="preserve">VERİLEN BU PROGRAMA GÖRE: </w:t>
      </w:r>
      <w:r w:rsidRPr="004508B0">
        <w:rPr>
          <w:rFonts w:ascii="Arial" w:hAnsi="Arial" w:cs="Arial"/>
          <w:sz w:val="24"/>
          <w:szCs w:val="24"/>
        </w:rPr>
        <w:t xml:space="preserve"> </w:t>
      </w:r>
    </w:p>
    <w:p w:rsidR="001D6FE7" w:rsidRPr="004508B0" w:rsidRDefault="00356A13" w:rsidP="00CB040B">
      <w:pPr>
        <w:jc w:val="both"/>
        <w:rPr>
          <w:rFonts w:ascii="Arial" w:hAnsi="Arial" w:cs="Arial"/>
          <w:sz w:val="24"/>
          <w:szCs w:val="24"/>
        </w:rPr>
      </w:pPr>
      <w:r w:rsidRPr="004508B0">
        <w:rPr>
          <w:rFonts w:ascii="Arial" w:hAnsi="Arial" w:cs="Arial"/>
          <w:sz w:val="24"/>
          <w:szCs w:val="24"/>
        </w:rPr>
        <w:t>Bazı sektörlerde Muhtasar, KDV tevkifatı, SGK prim ödemeleri ertelendi</w:t>
      </w:r>
    </w:p>
    <w:p w:rsidR="007F3892"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Perakende, AVM, Demir-Çelik, Otomotiv, Lojistik-Ulaşım, Sinema-Tiyatro, Konaklama, Yiyecek-İçecek, Tekstil-Konfeksiyon ve Etkinlik</w:t>
      </w:r>
      <w:r w:rsidR="00F3228F" w:rsidRPr="004508B0">
        <w:rPr>
          <w:rFonts w:ascii="Arial" w:hAnsi="Arial" w:cs="Arial"/>
          <w:sz w:val="24"/>
          <w:szCs w:val="24"/>
        </w:rPr>
        <w:t xml:space="preserve"> </w:t>
      </w:r>
      <w:r w:rsidRPr="004508B0">
        <w:rPr>
          <w:rFonts w:ascii="Arial" w:hAnsi="Arial" w:cs="Arial"/>
          <w:sz w:val="24"/>
          <w:szCs w:val="24"/>
        </w:rPr>
        <w:t>-</w:t>
      </w:r>
      <w:r w:rsidR="00F3228F" w:rsidRPr="004508B0">
        <w:rPr>
          <w:rFonts w:ascii="Arial" w:hAnsi="Arial" w:cs="Arial"/>
          <w:sz w:val="24"/>
          <w:szCs w:val="24"/>
        </w:rPr>
        <w:t xml:space="preserve"> </w:t>
      </w:r>
      <w:r w:rsidRPr="004508B0">
        <w:rPr>
          <w:rFonts w:ascii="Arial" w:hAnsi="Arial" w:cs="Arial"/>
          <w:sz w:val="24"/>
          <w:szCs w:val="24"/>
        </w:rPr>
        <w:t>Organizayon sektörleri için Muhtasar ve KDV tevkifatı ile SGK primlerinin Nisan, Mayıs ve Haziran ödemeleri 6’şar ay erteleniyor.</w:t>
      </w:r>
    </w:p>
    <w:p w:rsidR="004508B0" w:rsidRPr="004508B0" w:rsidRDefault="004508B0" w:rsidP="004508B0">
      <w:pPr>
        <w:pStyle w:val="ListeParagraf"/>
        <w:jc w:val="both"/>
        <w:rPr>
          <w:rFonts w:ascii="Arial" w:hAnsi="Arial" w:cs="Arial"/>
          <w:sz w:val="24"/>
          <w:szCs w:val="24"/>
        </w:rPr>
      </w:pPr>
    </w:p>
    <w:p w:rsidR="00356A13" w:rsidRPr="004508B0" w:rsidRDefault="00356A13" w:rsidP="00CB040B">
      <w:pPr>
        <w:jc w:val="both"/>
        <w:rPr>
          <w:rFonts w:ascii="Arial" w:hAnsi="Arial" w:cs="Arial"/>
          <w:sz w:val="24"/>
          <w:szCs w:val="24"/>
        </w:rPr>
      </w:pPr>
      <w:r w:rsidRPr="004508B0">
        <w:rPr>
          <w:rFonts w:ascii="Arial" w:hAnsi="Arial" w:cs="Arial"/>
          <w:sz w:val="24"/>
          <w:szCs w:val="24"/>
        </w:rPr>
        <w:t xml:space="preserve">Konaklama vergisi uygulaması ertelendi.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Konaklama vergisi Kasım ayına kadar uygulanmıyor. </w:t>
      </w:r>
    </w:p>
    <w:p w:rsidR="00356A13" w:rsidRPr="004508B0" w:rsidRDefault="00356A13" w:rsidP="00CB040B">
      <w:pPr>
        <w:jc w:val="both"/>
        <w:rPr>
          <w:rFonts w:ascii="Arial" w:hAnsi="Arial" w:cs="Arial"/>
          <w:sz w:val="24"/>
          <w:szCs w:val="24"/>
        </w:rPr>
      </w:pPr>
      <w:r w:rsidRPr="004508B0">
        <w:rPr>
          <w:rFonts w:ascii="Arial" w:hAnsi="Arial" w:cs="Arial"/>
          <w:sz w:val="24"/>
          <w:szCs w:val="24"/>
        </w:rPr>
        <w:t xml:space="preserve">Otel kiralamalarına ait irtifak hakkı ve hasılat payı ödemeleri ertelendi.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Otel kiralamalarına ilişkin irtifak hakkı bedelleri ve hasılat payı ödemeleri Nisan, Mayıs ve Haziran ayları için 6 ay süreyle ertelenmiştir. </w:t>
      </w:r>
    </w:p>
    <w:p w:rsidR="00356A13" w:rsidRPr="004508B0" w:rsidRDefault="00356A13" w:rsidP="00CB040B">
      <w:pPr>
        <w:jc w:val="both"/>
        <w:rPr>
          <w:rFonts w:ascii="Arial" w:hAnsi="Arial" w:cs="Arial"/>
          <w:sz w:val="24"/>
          <w:szCs w:val="24"/>
        </w:rPr>
      </w:pPr>
      <w:r w:rsidRPr="004508B0">
        <w:rPr>
          <w:rFonts w:ascii="Arial" w:hAnsi="Arial" w:cs="Arial"/>
          <w:sz w:val="24"/>
          <w:szCs w:val="24"/>
        </w:rPr>
        <w:t xml:space="preserve">İç havayolu taşımacılığında KDV oranı indirildi.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İç havayolu taşımacılığında 3 ay süreyle KDV oranı yüzde 18’den yüzde 1’e indirilmiştir. </w:t>
      </w:r>
    </w:p>
    <w:p w:rsidR="00356A13" w:rsidRPr="004508B0" w:rsidRDefault="00356A13" w:rsidP="00CB040B">
      <w:pPr>
        <w:jc w:val="both"/>
        <w:rPr>
          <w:rFonts w:ascii="Arial" w:hAnsi="Arial" w:cs="Arial"/>
          <w:sz w:val="24"/>
          <w:szCs w:val="24"/>
        </w:rPr>
      </w:pPr>
      <w:r w:rsidRPr="004508B0">
        <w:rPr>
          <w:rFonts w:ascii="Arial" w:hAnsi="Arial" w:cs="Arial"/>
          <w:sz w:val="24"/>
          <w:szCs w:val="24"/>
        </w:rPr>
        <w:t xml:space="preserve">Bankalara olan kredi anapara ve faiz ödemeleri ertelendi.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KOVİD-19 salgınıyla ilgili tedbirlerden etkilendiği için nakit akışı bozulan firmaların bankalara olan kredi anapara ve faiz ödemeleri asgari 3 ay ötelenecek ve gerektiğinde bunlara ilave finansman desteği sağlanacaktır.</w:t>
      </w:r>
    </w:p>
    <w:p w:rsidR="00356A13" w:rsidRPr="004508B0" w:rsidRDefault="00356A13" w:rsidP="00CB040B">
      <w:pPr>
        <w:jc w:val="both"/>
        <w:rPr>
          <w:rFonts w:ascii="Arial" w:hAnsi="Arial" w:cs="Arial"/>
          <w:sz w:val="24"/>
          <w:szCs w:val="24"/>
        </w:rPr>
      </w:pPr>
      <w:r w:rsidRPr="004508B0">
        <w:rPr>
          <w:rFonts w:ascii="Arial" w:hAnsi="Arial" w:cs="Arial"/>
          <w:sz w:val="24"/>
          <w:szCs w:val="24"/>
        </w:rPr>
        <w:t xml:space="preserve">İhracatçıya stok finansmanı desteği geldi.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İhracattaki geçici yavaşlama sürecinde kapasite kullanım oranlarının korunması amacıyla ihracatçıya stok finansmanı desteği verilecektir. </w:t>
      </w:r>
    </w:p>
    <w:p w:rsidR="00356A13" w:rsidRPr="004508B0" w:rsidRDefault="00356A13" w:rsidP="00CB040B">
      <w:pPr>
        <w:jc w:val="both"/>
        <w:rPr>
          <w:rFonts w:ascii="Arial" w:hAnsi="Arial" w:cs="Arial"/>
          <w:sz w:val="24"/>
          <w:szCs w:val="24"/>
        </w:rPr>
      </w:pPr>
      <w:r w:rsidRPr="004508B0">
        <w:rPr>
          <w:rFonts w:ascii="Arial" w:hAnsi="Arial" w:cs="Arial"/>
          <w:sz w:val="24"/>
          <w:szCs w:val="24"/>
        </w:rPr>
        <w:t>Esnaf ve sanatkarların Halkbank</w:t>
      </w:r>
      <w:r w:rsidR="00F3228F" w:rsidRPr="004508B0">
        <w:rPr>
          <w:rFonts w:ascii="Arial" w:hAnsi="Arial" w:cs="Arial"/>
          <w:sz w:val="24"/>
          <w:szCs w:val="24"/>
        </w:rPr>
        <w:t>’</w:t>
      </w:r>
      <w:r w:rsidRPr="004508B0">
        <w:rPr>
          <w:rFonts w:ascii="Arial" w:hAnsi="Arial" w:cs="Arial"/>
          <w:sz w:val="24"/>
          <w:szCs w:val="24"/>
        </w:rPr>
        <w:t>a borçları ertelendi.</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Bu dönemde işlerinin olumsuz etkilendiğini beyan ederek talepte bulunan esnaf ve sanatkârların Halkbank’a olan kredi borçlarının, Nisan, Mayıs ve Haziran anapara ve faiz ödemeleri 3 ay süreyle ve faizsiz olarak ertelenecektir. </w:t>
      </w:r>
    </w:p>
    <w:p w:rsidR="00472CF2" w:rsidRPr="004508B0" w:rsidRDefault="00472CF2" w:rsidP="00CB040B">
      <w:pPr>
        <w:jc w:val="both"/>
        <w:rPr>
          <w:rFonts w:ascii="Arial" w:hAnsi="Arial" w:cs="Arial"/>
          <w:sz w:val="24"/>
          <w:szCs w:val="24"/>
        </w:rPr>
      </w:pPr>
      <w:r w:rsidRPr="004508B0">
        <w:rPr>
          <w:rFonts w:ascii="Arial" w:hAnsi="Arial" w:cs="Arial"/>
          <w:sz w:val="24"/>
          <w:szCs w:val="24"/>
        </w:rPr>
        <w:t xml:space="preserve">Kredi Garanti Fonu Limiti artırıldı.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Kredi Garanti Fonu limiti 25 milyar liradan 50 milyar liraya çıkartılacak, kredilerde öncelik gelişmelerden olumsuz etkilendiği için likidite ihtiyacı oluşan ve teminat açığı bulunan firmalar ile KOBİ’lere verilecektir. </w:t>
      </w:r>
    </w:p>
    <w:p w:rsidR="00472CF2" w:rsidRPr="004508B0" w:rsidRDefault="00472CF2" w:rsidP="00CB040B">
      <w:pPr>
        <w:jc w:val="both"/>
        <w:rPr>
          <w:rFonts w:ascii="Arial" w:hAnsi="Arial" w:cs="Arial"/>
          <w:sz w:val="24"/>
          <w:szCs w:val="24"/>
        </w:rPr>
      </w:pPr>
      <w:r w:rsidRPr="004508B0">
        <w:rPr>
          <w:rFonts w:ascii="Arial" w:hAnsi="Arial" w:cs="Arial"/>
          <w:sz w:val="24"/>
          <w:szCs w:val="24"/>
        </w:rPr>
        <w:t xml:space="preserve">Sosyal amaçlı kredi paketleri hazırlandı.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Vatandaşlarımız için uygun ve avantajlı şartlarda sosyal amaçlı kredi paketleri devreye alınması teşvik edilecektir.</w:t>
      </w:r>
    </w:p>
    <w:p w:rsidR="00472CF2" w:rsidRPr="004508B0" w:rsidRDefault="00472CF2" w:rsidP="00CB040B">
      <w:pPr>
        <w:jc w:val="both"/>
        <w:rPr>
          <w:rFonts w:ascii="Arial" w:hAnsi="Arial" w:cs="Arial"/>
          <w:sz w:val="24"/>
          <w:szCs w:val="24"/>
        </w:rPr>
      </w:pPr>
      <w:r w:rsidRPr="004508B0">
        <w:rPr>
          <w:rFonts w:ascii="Arial" w:hAnsi="Arial" w:cs="Arial"/>
          <w:sz w:val="24"/>
          <w:szCs w:val="24"/>
        </w:rPr>
        <w:t xml:space="preserve">Bazı konut kredilerinde peşinat azaltılıyor. </w:t>
      </w:r>
    </w:p>
    <w:p w:rsidR="00472CF2" w:rsidRPr="004508B0" w:rsidRDefault="00F3228F"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 (</w:t>
      </w:r>
      <w:r w:rsidR="007F3892" w:rsidRPr="004508B0">
        <w:rPr>
          <w:rFonts w:ascii="Arial" w:hAnsi="Arial" w:cs="Arial"/>
          <w:sz w:val="24"/>
          <w:szCs w:val="24"/>
        </w:rPr>
        <w:t>500</w:t>
      </w:r>
      <w:r w:rsidR="00F63B14" w:rsidRPr="004508B0">
        <w:rPr>
          <w:rFonts w:ascii="Arial" w:hAnsi="Arial" w:cs="Arial"/>
          <w:sz w:val="24"/>
          <w:szCs w:val="24"/>
        </w:rPr>
        <w:t>.</w:t>
      </w:r>
      <w:r w:rsidR="007F3892" w:rsidRPr="004508B0">
        <w:rPr>
          <w:rFonts w:ascii="Arial" w:hAnsi="Arial" w:cs="Arial"/>
          <w:sz w:val="24"/>
          <w:szCs w:val="24"/>
        </w:rPr>
        <w:t>bin</w:t>
      </w:r>
      <w:r w:rsidR="00F63B14" w:rsidRPr="004508B0">
        <w:rPr>
          <w:rFonts w:ascii="Arial" w:hAnsi="Arial" w:cs="Arial"/>
          <w:sz w:val="24"/>
          <w:szCs w:val="24"/>
        </w:rPr>
        <w:t>)</w:t>
      </w:r>
      <w:r w:rsidR="007F3892" w:rsidRPr="004508B0">
        <w:rPr>
          <w:rFonts w:ascii="Arial" w:hAnsi="Arial" w:cs="Arial"/>
          <w:sz w:val="24"/>
          <w:szCs w:val="24"/>
        </w:rPr>
        <w:t xml:space="preserve"> liranın altındaki konutlarda kredilendirilebilir miktarı yüzde 80’den yüzde 90’a çıkart</w:t>
      </w:r>
      <w:r w:rsidR="001621E4" w:rsidRPr="004508B0">
        <w:rPr>
          <w:rFonts w:ascii="Arial" w:hAnsi="Arial" w:cs="Arial"/>
          <w:sz w:val="24"/>
          <w:szCs w:val="24"/>
        </w:rPr>
        <w:t>ıl</w:t>
      </w:r>
      <w:r w:rsidR="007F3892" w:rsidRPr="004508B0">
        <w:rPr>
          <w:rFonts w:ascii="Arial" w:hAnsi="Arial" w:cs="Arial"/>
          <w:sz w:val="24"/>
          <w:szCs w:val="24"/>
        </w:rPr>
        <w:t xml:space="preserve">acak, asgari peşinatı yüzde </w:t>
      </w:r>
      <w:r w:rsidR="001621E4" w:rsidRPr="004508B0">
        <w:rPr>
          <w:rFonts w:ascii="Arial" w:hAnsi="Arial" w:cs="Arial"/>
          <w:sz w:val="24"/>
          <w:szCs w:val="24"/>
        </w:rPr>
        <w:t>10’a düşürülecektir</w:t>
      </w:r>
      <w:r w:rsidR="007F3892" w:rsidRPr="004508B0">
        <w:rPr>
          <w:rFonts w:ascii="Arial" w:hAnsi="Arial" w:cs="Arial"/>
          <w:sz w:val="24"/>
          <w:szCs w:val="24"/>
        </w:rPr>
        <w:t xml:space="preserve">. </w:t>
      </w:r>
    </w:p>
    <w:p w:rsidR="004508B0" w:rsidRDefault="004508B0" w:rsidP="00CB040B">
      <w:pPr>
        <w:jc w:val="both"/>
        <w:rPr>
          <w:rFonts w:ascii="Arial" w:hAnsi="Arial" w:cs="Arial"/>
          <w:sz w:val="24"/>
          <w:szCs w:val="24"/>
        </w:rPr>
      </w:pPr>
    </w:p>
    <w:p w:rsidR="004508B0" w:rsidRDefault="004508B0" w:rsidP="00CB040B">
      <w:pPr>
        <w:jc w:val="both"/>
        <w:rPr>
          <w:rFonts w:ascii="Arial" w:hAnsi="Arial" w:cs="Arial"/>
          <w:sz w:val="24"/>
          <w:szCs w:val="24"/>
        </w:rPr>
      </w:pPr>
    </w:p>
    <w:p w:rsidR="00472CF2" w:rsidRPr="004508B0" w:rsidRDefault="00472CF2" w:rsidP="00CB040B">
      <w:pPr>
        <w:jc w:val="both"/>
        <w:rPr>
          <w:rFonts w:ascii="Arial" w:hAnsi="Arial" w:cs="Arial"/>
          <w:sz w:val="24"/>
          <w:szCs w:val="24"/>
        </w:rPr>
      </w:pPr>
      <w:r w:rsidRPr="004508B0">
        <w:rPr>
          <w:rFonts w:ascii="Arial" w:hAnsi="Arial" w:cs="Arial"/>
          <w:sz w:val="24"/>
          <w:szCs w:val="24"/>
        </w:rPr>
        <w:t xml:space="preserve">Temerrüde düşen firmalara bazı kolaylıklar sağlanacaktır.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Virüsün yayılmasına karşı alınan tedbirlerin etkisiyle Nisan, Mayıs ve Haziran aylarında temerrüde düşen firmaların kredi siciline </w:t>
      </w:r>
      <w:r w:rsidR="001621E4" w:rsidRPr="004508B0">
        <w:rPr>
          <w:rFonts w:ascii="Arial" w:hAnsi="Arial" w:cs="Arial"/>
          <w:sz w:val="24"/>
          <w:szCs w:val="24"/>
        </w:rPr>
        <w:t>“mücbir sebep” notu düşülmesi</w:t>
      </w:r>
      <w:r w:rsidRPr="004508B0">
        <w:rPr>
          <w:rFonts w:ascii="Arial" w:hAnsi="Arial" w:cs="Arial"/>
          <w:sz w:val="24"/>
          <w:szCs w:val="24"/>
        </w:rPr>
        <w:t xml:space="preserve"> sağla</w:t>
      </w:r>
      <w:r w:rsidR="001621E4" w:rsidRPr="004508B0">
        <w:rPr>
          <w:rFonts w:ascii="Arial" w:hAnsi="Arial" w:cs="Arial"/>
          <w:sz w:val="24"/>
          <w:szCs w:val="24"/>
        </w:rPr>
        <w:t>nacaktır</w:t>
      </w:r>
      <w:r w:rsidRPr="004508B0">
        <w:rPr>
          <w:rFonts w:ascii="Arial" w:hAnsi="Arial" w:cs="Arial"/>
          <w:sz w:val="24"/>
          <w:szCs w:val="24"/>
        </w:rPr>
        <w:t>.</w:t>
      </w:r>
    </w:p>
    <w:p w:rsidR="00472CF2" w:rsidRPr="004508B0" w:rsidRDefault="00472CF2" w:rsidP="00CB040B">
      <w:pPr>
        <w:jc w:val="both"/>
        <w:rPr>
          <w:rFonts w:ascii="Arial" w:hAnsi="Arial" w:cs="Arial"/>
          <w:sz w:val="24"/>
          <w:szCs w:val="24"/>
        </w:rPr>
      </w:pPr>
      <w:r w:rsidRPr="004508B0">
        <w:rPr>
          <w:rFonts w:ascii="Arial" w:hAnsi="Arial" w:cs="Arial"/>
          <w:sz w:val="24"/>
          <w:szCs w:val="24"/>
        </w:rPr>
        <w:t xml:space="preserve">Asgari ücret desteğine devam.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Asgari ücret desteği devam </w:t>
      </w:r>
      <w:r w:rsidR="001621E4" w:rsidRPr="004508B0">
        <w:rPr>
          <w:rFonts w:ascii="Arial" w:hAnsi="Arial" w:cs="Arial"/>
          <w:sz w:val="24"/>
          <w:szCs w:val="24"/>
        </w:rPr>
        <w:t>ettirilecektir</w:t>
      </w:r>
      <w:r w:rsidRPr="004508B0">
        <w:rPr>
          <w:rFonts w:ascii="Arial" w:hAnsi="Arial" w:cs="Arial"/>
          <w:sz w:val="24"/>
          <w:szCs w:val="24"/>
        </w:rPr>
        <w:t xml:space="preserve">. </w:t>
      </w:r>
    </w:p>
    <w:p w:rsidR="00472CF2" w:rsidRPr="004508B0" w:rsidRDefault="00472CF2" w:rsidP="00CB040B">
      <w:pPr>
        <w:jc w:val="both"/>
        <w:rPr>
          <w:rFonts w:ascii="Arial" w:hAnsi="Arial" w:cs="Arial"/>
          <w:sz w:val="24"/>
          <w:szCs w:val="24"/>
        </w:rPr>
      </w:pPr>
      <w:r w:rsidRPr="004508B0">
        <w:rPr>
          <w:rFonts w:ascii="Arial" w:hAnsi="Arial" w:cs="Arial"/>
          <w:sz w:val="24"/>
          <w:szCs w:val="24"/>
        </w:rPr>
        <w:t>Esnek ve uzaktan çalışma modelleri etkinleştirilecek</w:t>
      </w:r>
    </w:p>
    <w:p w:rsidR="00472CF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Mevzuatımızdaki esnek ve uzaktan çalışma modellerinin daha etkin h</w:t>
      </w:r>
      <w:r w:rsidR="001621E4" w:rsidRPr="004508B0">
        <w:rPr>
          <w:rFonts w:ascii="Arial" w:hAnsi="Arial" w:cs="Arial"/>
          <w:sz w:val="24"/>
          <w:szCs w:val="24"/>
        </w:rPr>
        <w:t>ale getirilmesi sağlanacaktır.</w:t>
      </w:r>
    </w:p>
    <w:p w:rsidR="00472CF2" w:rsidRPr="004508B0" w:rsidRDefault="00472CF2" w:rsidP="00CB040B">
      <w:pPr>
        <w:jc w:val="both"/>
        <w:rPr>
          <w:rFonts w:ascii="Arial" w:hAnsi="Arial" w:cs="Arial"/>
          <w:sz w:val="24"/>
          <w:szCs w:val="24"/>
        </w:rPr>
      </w:pPr>
      <w:r w:rsidRPr="004508B0">
        <w:rPr>
          <w:rFonts w:ascii="Arial" w:hAnsi="Arial" w:cs="Arial"/>
          <w:sz w:val="24"/>
          <w:szCs w:val="24"/>
        </w:rPr>
        <w:t>Kısa çalışma ödeneği düzenlenip kolaylaştırılacak</w:t>
      </w:r>
    </w:p>
    <w:p w:rsidR="007F3892" w:rsidRPr="004508B0" w:rsidRDefault="001621E4"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DEVLET, </w:t>
      </w:r>
      <w:r w:rsidR="007F3892" w:rsidRPr="004508B0">
        <w:rPr>
          <w:rFonts w:ascii="Arial" w:hAnsi="Arial" w:cs="Arial"/>
          <w:sz w:val="24"/>
          <w:szCs w:val="24"/>
        </w:rPr>
        <w:t>Kısa Çalışma Ödeneğini devreye alacak, bundan faydalanmak için gereken süreçleri kolaylaştırılacak ve hızlandırılaca</w:t>
      </w:r>
      <w:r w:rsidRPr="004508B0">
        <w:rPr>
          <w:rFonts w:ascii="Arial" w:hAnsi="Arial" w:cs="Arial"/>
          <w:sz w:val="24"/>
          <w:szCs w:val="24"/>
        </w:rPr>
        <w:t>ktır</w:t>
      </w:r>
      <w:r w:rsidR="007F3892" w:rsidRPr="004508B0">
        <w:rPr>
          <w:rFonts w:ascii="Arial" w:hAnsi="Arial" w:cs="Arial"/>
          <w:sz w:val="24"/>
          <w:szCs w:val="24"/>
        </w:rPr>
        <w:t>.</w:t>
      </w:r>
      <w:r w:rsidRPr="004508B0">
        <w:rPr>
          <w:rFonts w:ascii="Arial" w:hAnsi="Arial" w:cs="Arial"/>
          <w:sz w:val="24"/>
          <w:szCs w:val="24"/>
        </w:rPr>
        <w:t xml:space="preserve"> </w:t>
      </w:r>
      <w:r w:rsidR="007F3892" w:rsidRPr="004508B0">
        <w:rPr>
          <w:rFonts w:ascii="Arial" w:hAnsi="Arial" w:cs="Arial"/>
          <w:sz w:val="24"/>
          <w:szCs w:val="24"/>
        </w:rPr>
        <w:t xml:space="preserve"> Böylece faaliyetine ara veren işyerlerindeki işçilere geçici bir gelir desteği verirken, işverenlerin de maliyeti azalmış </w:t>
      </w:r>
      <w:r w:rsidRPr="004508B0">
        <w:rPr>
          <w:rFonts w:ascii="Arial" w:hAnsi="Arial" w:cs="Arial"/>
          <w:sz w:val="24"/>
          <w:szCs w:val="24"/>
        </w:rPr>
        <w:t>olacaktır</w:t>
      </w:r>
      <w:r w:rsidR="007F3892" w:rsidRPr="004508B0">
        <w:rPr>
          <w:rFonts w:ascii="Arial" w:hAnsi="Arial" w:cs="Arial"/>
          <w:sz w:val="24"/>
          <w:szCs w:val="24"/>
        </w:rPr>
        <w:t xml:space="preserve">. </w:t>
      </w:r>
    </w:p>
    <w:p w:rsidR="00472CF2" w:rsidRPr="004508B0" w:rsidRDefault="00472CF2" w:rsidP="00CB040B">
      <w:pPr>
        <w:jc w:val="both"/>
        <w:rPr>
          <w:rFonts w:ascii="Arial" w:hAnsi="Arial" w:cs="Arial"/>
          <w:sz w:val="24"/>
          <w:szCs w:val="24"/>
        </w:rPr>
      </w:pPr>
      <w:r w:rsidRPr="004508B0">
        <w:rPr>
          <w:rFonts w:ascii="Arial" w:hAnsi="Arial" w:cs="Arial"/>
          <w:sz w:val="24"/>
          <w:szCs w:val="24"/>
        </w:rPr>
        <w:t xml:space="preserve">En düşük emekli maaşı artırılıyor.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En düşük emekli maaşı 1.500 liraya yükselti</w:t>
      </w:r>
      <w:r w:rsidR="001621E4" w:rsidRPr="004508B0">
        <w:rPr>
          <w:rFonts w:ascii="Arial" w:hAnsi="Arial" w:cs="Arial"/>
          <w:sz w:val="24"/>
          <w:szCs w:val="24"/>
        </w:rPr>
        <w:t>liyor</w:t>
      </w:r>
      <w:r w:rsidRPr="004508B0">
        <w:rPr>
          <w:rFonts w:ascii="Arial" w:hAnsi="Arial" w:cs="Arial"/>
          <w:sz w:val="24"/>
          <w:szCs w:val="24"/>
        </w:rPr>
        <w:t xml:space="preserve">. </w:t>
      </w:r>
    </w:p>
    <w:p w:rsidR="00472CF2" w:rsidRPr="004508B0" w:rsidRDefault="00832259" w:rsidP="00CB040B">
      <w:pPr>
        <w:jc w:val="both"/>
        <w:rPr>
          <w:rFonts w:ascii="Arial" w:hAnsi="Arial" w:cs="Arial"/>
          <w:sz w:val="24"/>
          <w:szCs w:val="24"/>
        </w:rPr>
      </w:pPr>
      <w:r w:rsidRPr="004508B0">
        <w:rPr>
          <w:rFonts w:ascii="Arial" w:hAnsi="Arial" w:cs="Arial"/>
          <w:sz w:val="24"/>
          <w:szCs w:val="24"/>
        </w:rPr>
        <w:t xml:space="preserve">Emekli maaşları ve ikramiyeleri ile ilgili düzenlemeler yapılmıştır. </w:t>
      </w:r>
    </w:p>
    <w:p w:rsidR="007F3892" w:rsidRPr="004508B0" w:rsidRDefault="007F3892" w:rsidP="00CB040B">
      <w:pPr>
        <w:pStyle w:val="ListeParagraf"/>
        <w:numPr>
          <w:ilvl w:val="0"/>
          <w:numId w:val="5"/>
        </w:numPr>
        <w:jc w:val="both"/>
        <w:rPr>
          <w:rFonts w:ascii="Arial" w:hAnsi="Arial" w:cs="Arial"/>
          <w:sz w:val="24"/>
          <w:szCs w:val="24"/>
        </w:rPr>
      </w:pPr>
      <w:r w:rsidRPr="004508B0">
        <w:rPr>
          <w:rFonts w:ascii="Arial" w:hAnsi="Arial" w:cs="Arial"/>
          <w:sz w:val="24"/>
          <w:szCs w:val="24"/>
        </w:rPr>
        <w:t xml:space="preserve">Emeklilerin bayram ikramiyesi Nisan ayı başında </w:t>
      </w:r>
      <w:r w:rsidR="001621E4" w:rsidRPr="004508B0">
        <w:rPr>
          <w:rFonts w:ascii="Arial" w:hAnsi="Arial" w:cs="Arial"/>
          <w:sz w:val="24"/>
          <w:szCs w:val="24"/>
        </w:rPr>
        <w:t>ödenecektir</w:t>
      </w:r>
      <w:r w:rsidRPr="004508B0">
        <w:rPr>
          <w:rFonts w:ascii="Arial" w:hAnsi="Arial" w:cs="Arial"/>
          <w:sz w:val="24"/>
          <w:szCs w:val="24"/>
        </w:rPr>
        <w:t xml:space="preserve">. Yine emeklilerimizin maaş promosyon ödemelerinin de, şubelere gitmelerine gerek kalmaksızın, doğrudan hesaplarına </w:t>
      </w:r>
      <w:r w:rsidR="001621E4" w:rsidRPr="004508B0">
        <w:rPr>
          <w:rFonts w:ascii="Arial" w:hAnsi="Arial" w:cs="Arial"/>
          <w:sz w:val="24"/>
          <w:szCs w:val="24"/>
        </w:rPr>
        <w:t>yatırılması sağlanacaktır</w:t>
      </w:r>
      <w:r w:rsidRPr="004508B0">
        <w:rPr>
          <w:rFonts w:ascii="Arial" w:hAnsi="Arial" w:cs="Arial"/>
          <w:sz w:val="24"/>
          <w:szCs w:val="24"/>
        </w:rPr>
        <w:t xml:space="preserve">. </w:t>
      </w:r>
    </w:p>
    <w:p w:rsidR="00832259" w:rsidRPr="004508B0" w:rsidRDefault="00832259" w:rsidP="00CB040B">
      <w:pPr>
        <w:jc w:val="both"/>
        <w:rPr>
          <w:rFonts w:ascii="Arial" w:hAnsi="Arial" w:cs="Arial"/>
          <w:sz w:val="24"/>
          <w:szCs w:val="24"/>
        </w:rPr>
      </w:pPr>
      <w:r w:rsidRPr="004508B0">
        <w:rPr>
          <w:rFonts w:ascii="Arial" w:hAnsi="Arial" w:cs="Arial"/>
          <w:sz w:val="24"/>
          <w:szCs w:val="24"/>
        </w:rPr>
        <w:t>İhtiyaç sahibi ailelere nakdi yardımlar yapılacak.</w:t>
      </w:r>
    </w:p>
    <w:p w:rsidR="007F3892" w:rsidRPr="004508B0" w:rsidRDefault="007F3892" w:rsidP="00CB040B">
      <w:pPr>
        <w:ind w:firstLine="708"/>
        <w:jc w:val="both"/>
        <w:rPr>
          <w:rFonts w:ascii="Arial" w:hAnsi="Arial" w:cs="Arial"/>
          <w:sz w:val="24"/>
          <w:szCs w:val="24"/>
        </w:rPr>
      </w:pPr>
      <w:r w:rsidRPr="004508B0">
        <w:rPr>
          <w:rFonts w:ascii="Arial" w:hAnsi="Arial" w:cs="Arial"/>
          <w:sz w:val="24"/>
          <w:szCs w:val="24"/>
        </w:rPr>
        <w:t>1</w:t>
      </w:r>
      <w:r w:rsidR="00F31D8B" w:rsidRPr="004508B0">
        <w:rPr>
          <w:rFonts w:ascii="Arial" w:hAnsi="Arial" w:cs="Arial"/>
          <w:sz w:val="24"/>
          <w:szCs w:val="24"/>
        </w:rPr>
        <w:t>7</w:t>
      </w:r>
      <w:r w:rsidRPr="004508B0">
        <w:rPr>
          <w:rFonts w:ascii="Arial" w:hAnsi="Arial" w:cs="Arial"/>
          <w:sz w:val="24"/>
          <w:szCs w:val="24"/>
        </w:rPr>
        <w:t>- Aile, Çalışma ve Sosyal Politikalar Bakanlığımızın belirlediği kriterlere göre ihtiyaç sahibi ailelere yapılacak nakdi yardımlar için ilave 2 milyar liralık bir kaynak ay</w:t>
      </w:r>
      <w:r w:rsidR="001621E4" w:rsidRPr="004508B0">
        <w:rPr>
          <w:rFonts w:ascii="Arial" w:hAnsi="Arial" w:cs="Arial"/>
          <w:sz w:val="24"/>
          <w:szCs w:val="24"/>
        </w:rPr>
        <w:t>rılmıştır</w:t>
      </w:r>
      <w:r w:rsidRPr="004508B0">
        <w:rPr>
          <w:rFonts w:ascii="Arial" w:hAnsi="Arial" w:cs="Arial"/>
          <w:sz w:val="24"/>
          <w:szCs w:val="24"/>
        </w:rPr>
        <w:t xml:space="preserve">. </w:t>
      </w:r>
    </w:p>
    <w:p w:rsidR="00832259" w:rsidRPr="004508B0" w:rsidRDefault="00832259" w:rsidP="00CB040B">
      <w:pPr>
        <w:jc w:val="both"/>
        <w:rPr>
          <w:rFonts w:ascii="Arial" w:hAnsi="Arial" w:cs="Arial"/>
          <w:sz w:val="24"/>
          <w:szCs w:val="24"/>
        </w:rPr>
      </w:pPr>
      <w:r w:rsidRPr="004508B0">
        <w:rPr>
          <w:rFonts w:ascii="Arial" w:hAnsi="Arial" w:cs="Arial"/>
          <w:sz w:val="24"/>
          <w:szCs w:val="24"/>
        </w:rPr>
        <w:t xml:space="preserve">Telafi çalışma süresi artırılıyor. </w:t>
      </w:r>
    </w:p>
    <w:p w:rsidR="007F3892" w:rsidRPr="004508B0" w:rsidRDefault="007F3892" w:rsidP="00CB040B">
      <w:pPr>
        <w:ind w:firstLine="708"/>
        <w:jc w:val="both"/>
        <w:rPr>
          <w:rFonts w:ascii="Arial" w:hAnsi="Arial" w:cs="Arial"/>
          <w:color w:val="000000"/>
          <w:sz w:val="24"/>
          <w:szCs w:val="24"/>
        </w:rPr>
      </w:pPr>
      <w:r w:rsidRPr="004508B0">
        <w:rPr>
          <w:rFonts w:ascii="Arial" w:hAnsi="Arial" w:cs="Arial"/>
          <w:sz w:val="24"/>
          <w:szCs w:val="24"/>
        </w:rPr>
        <w:t>1</w:t>
      </w:r>
      <w:r w:rsidR="00F31D8B" w:rsidRPr="004508B0">
        <w:rPr>
          <w:rFonts w:ascii="Arial" w:hAnsi="Arial" w:cs="Arial"/>
          <w:sz w:val="24"/>
          <w:szCs w:val="24"/>
        </w:rPr>
        <w:t>8</w:t>
      </w:r>
      <w:r w:rsidRPr="004508B0">
        <w:rPr>
          <w:rFonts w:ascii="Arial" w:hAnsi="Arial" w:cs="Arial"/>
          <w:sz w:val="24"/>
          <w:szCs w:val="24"/>
        </w:rPr>
        <w:t xml:space="preserve">- İstihdamdaki sürekliliği temin etmek amacıyla </w:t>
      </w:r>
      <w:r w:rsidR="001621E4" w:rsidRPr="004508B0">
        <w:rPr>
          <w:rFonts w:ascii="Arial" w:hAnsi="Arial" w:cs="Arial"/>
          <w:color w:val="000000"/>
          <w:sz w:val="24"/>
          <w:szCs w:val="24"/>
        </w:rPr>
        <w:t xml:space="preserve">2 aylık telafi çalışma süresi </w:t>
      </w:r>
      <w:r w:rsidRPr="004508B0">
        <w:rPr>
          <w:rFonts w:ascii="Arial" w:hAnsi="Arial" w:cs="Arial"/>
          <w:color w:val="000000"/>
          <w:sz w:val="24"/>
          <w:szCs w:val="24"/>
        </w:rPr>
        <w:t>4 aya çıkart</w:t>
      </w:r>
      <w:r w:rsidR="001621E4" w:rsidRPr="004508B0">
        <w:rPr>
          <w:rFonts w:ascii="Arial" w:hAnsi="Arial" w:cs="Arial"/>
          <w:color w:val="000000"/>
          <w:sz w:val="24"/>
          <w:szCs w:val="24"/>
        </w:rPr>
        <w:t>ılmaktadır.</w:t>
      </w:r>
      <w:r w:rsidRPr="004508B0">
        <w:rPr>
          <w:rFonts w:ascii="Arial" w:hAnsi="Arial" w:cs="Arial"/>
          <w:color w:val="000000"/>
          <w:sz w:val="24"/>
          <w:szCs w:val="24"/>
        </w:rPr>
        <w:t xml:space="preserve"> </w:t>
      </w:r>
    </w:p>
    <w:p w:rsidR="00832259" w:rsidRPr="004508B0" w:rsidRDefault="00832259" w:rsidP="00CB040B">
      <w:pPr>
        <w:jc w:val="both"/>
        <w:rPr>
          <w:rFonts w:ascii="Arial" w:hAnsi="Arial" w:cs="Arial"/>
          <w:color w:val="000000"/>
          <w:sz w:val="24"/>
          <w:szCs w:val="24"/>
        </w:rPr>
      </w:pPr>
      <w:r w:rsidRPr="004508B0">
        <w:rPr>
          <w:rFonts w:ascii="Arial" w:hAnsi="Arial" w:cs="Arial"/>
          <w:color w:val="000000"/>
          <w:sz w:val="24"/>
          <w:szCs w:val="24"/>
        </w:rPr>
        <w:t>80 yaş üstüne evde sağlık hizmeti ve yeni bir program uygulanacak.</w:t>
      </w:r>
    </w:p>
    <w:p w:rsidR="008A189C" w:rsidRDefault="001D6FE7" w:rsidP="008A189C">
      <w:pPr>
        <w:ind w:firstLine="708"/>
        <w:jc w:val="both"/>
        <w:rPr>
          <w:rFonts w:ascii="Arial" w:hAnsi="Arial" w:cs="Arial"/>
          <w:color w:val="000000"/>
          <w:sz w:val="24"/>
          <w:szCs w:val="24"/>
        </w:rPr>
      </w:pPr>
      <w:r w:rsidRPr="004508B0">
        <w:rPr>
          <w:rFonts w:ascii="Arial" w:hAnsi="Arial" w:cs="Arial"/>
          <w:color w:val="000000"/>
          <w:sz w:val="24"/>
          <w:szCs w:val="24"/>
        </w:rPr>
        <w:t>19</w:t>
      </w:r>
      <w:r w:rsidR="007F3892" w:rsidRPr="004508B0">
        <w:rPr>
          <w:rFonts w:ascii="Arial" w:hAnsi="Arial" w:cs="Arial"/>
          <w:color w:val="000000"/>
          <w:sz w:val="24"/>
          <w:szCs w:val="24"/>
        </w:rPr>
        <w:t xml:space="preserve">- Tek başına yaşayan 80 yaş üstü yaşlılarımız için, sosyal hizmet ve evde sağlık hizmetlerinden oluşan periyodik takip </w:t>
      </w:r>
      <w:r w:rsidR="001621E4" w:rsidRPr="004508B0">
        <w:rPr>
          <w:rFonts w:ascii="Arial" w:hAnsi="Arial" w:cs="Arial"/>
          <w:color w:val="000000"/>
          <w:sz w:val="24"/>
          <w:szCs w:val="24"/>
        </w:rPr>
        <w:t xml:space="preserve">programı </w:t>
      </w:r>
      <w:r w:rsidR="007F3892" w:rsidRPr="004508B0">
        <w:rPr>
          <w:rFonts w:ascii="Arial" w:hAnsi="Arial" w:cs="Arial"/>
          <w:color w:val="000000"/>
          <w:sz w:val="24"/>
          <w:szCs w:val="24"/>
        </w:rPr>
        <w:t>devreye alı</w:t>
      </w:r>
      <w:r w:rsidR="001621E4" w:rsidRPr="004508B0">
        <w:rPr>
          <w:rFonts w:ascii="Arial" w:hAnsi="Arial" w:cs="Arial"/>
          <w:color w:val="000000"/>
          <w:sz w:val="24"/>
          <w:szCs w:val="24"/>
        </w:rPr>
        <w:t>nmaktadır</w:t>
      </w:r>
      <w:r w:rsidR="007F3892" w:rsidRPr="004508B0">
        <w:rPr>
          <w:rFonts w:ascii="Arial" w:hAnsi="Arial" w:cs="Arial"/>
          <w:color w:val="000000"/>
          <w:sz w:val="24"/>
          <w:szCs w:val="24"/>
        </w:rPr>
        <w:t>.</w:t>
      </w:r>
      <w:r w:rsidR="00832259" w:rsidRPr="004508B0">
        <w:rPr>
          <w:rFonts w:ascii="Arial" w:hAnsi="Arial" w:cs="Arial"/>
          <w:color w:val="000000"/>
          <w:sz w:val="24"/>
          <w:szCs w:val="24"/>
        </w:rPr>
        <w:tab/>
      </w:r>
    </w:p>
    <w:p w:rsidR="008A189C" w:rsidRDefault="008A189C" w:rsidP="008A189C">
      <w:pPr>
        <w:ind w:firstLine="708"/>
        <w:jc w:val="both"/>
        <w:rPr>
          <w:rFonts w:ascii="Arial" w:hAnsi="Arial" w:cs="Arial"/>
          <w:color w:val="000000"/>
          <w:sz w:val="24"/>
          <w:szCs w:val="24"/>
        </w:rPr>
      </w:pPr>
    </w:p>
    <w:p w:rsidR="008A189C" w:rsidRDefault="008A189C" w:rsidP="008A189C">
      <w:pPr>
        <w:ind w:firstLine="708"/>
        <w:jc w:val="both"/>
        <w:rPr>
          <w:rFonts w:ascii="Arial" w:hAnsi="Arial" w:cs="Arial"/>
          <w:color w:val="000000"/>
          <w:sz w:val="24"/>
          <w:szCs w:val="24"/>
        </w:rPr>
      </w:pPr>
    </w:p>
    <w:p w:rsidR="008A189C" w:rsidRDefault="008A189C" w:rsidP="008A189C">
      <w:pPr>
        <w:ind w:firstLine="708"/>
        <w:jc w:val="both"/>
        <w:rPr>
          <w:rFonts w:ascii="Arial" w:hAnsi="Arial" w:cs="Arial"/>
          <w:color w:val="000000"/>
          <w:sz w:val="24"/>
          <w:szCs w:val="24"/>
        </w:rPr>
      </w:pPr>
    </w:p>
    <w:p w:rsidR="00832259" w:rsidRPr="004508B0" w:rsidRDefault="00832259" w:rsidP="008A189C">
      <w:pPr>
        <w:ind w:firstLine="708"/>
        <w:jc w:val="both"/>
        <w:rPr>
          <w:rFonts w:ascii="Arial" w:hAnsi="Arial" w:cs="Arial"/>
          <w:color w:val="000000"/>
          <w:sz w:val="24"/>
          <w:szCs w:val="24"/>
        </w:rPr>
      </w:pPr>
      <w:r w:rsidRPr="004508B0">
        <w:rPr>
          <w:rFonts w:ascii="Arial" w:hAnsi="Arial" w:cs="Arial"/>
          <w:color w:val="000000"/>
          <w:sz w:val="24"/>
          <w:szCs w:val="24"/>
        </w:rPr>
        <w:t xml:space="preserve">Ekonomik istikrar programı kısaca burada anlattığımız şekildedir. </w:t>
      </w:r>
    </w:p>
    <w:p w:rsidR="00832259" w:rsidRPr="004508B0" w:rsidRDefault="00832259" w:rsidP="00CB040B">
      <w:pPr>
        <w:ind w:firstLine="708"/>
        <w:jc w:val="both"/>
        <w:rPr>
          <w:rFonts w:ascii="Arial" w:hAnsi="Arial" w:cs="Arial"/>
          <w:color w:val="000000"/>
          <w:sz w:val="24"/>
          <w:szCs w:val="24"/>
        </w:rPr>
      </w:pPr>
      <w:r w:rsidRPr="004508B0">
        <w:rPr>
          <w:rFonts w:ascii="Arial" w:hAnsi="Arial" w:cs="Arial"/>
          <w:color w:val="000000"/>
          <w:sz w:val="24"/>
          <w:szCs w:val="24"/>
        </w:rPr>
        <w:t xml:space="preserve">Görüldüğü üzere üretim ve istihdamın sekteye uğramaması ve istihdam kaybının önlenmesi göz önünde tutulmuştur. </w:t>
      </w:r>
      <w:r w:rsidR="00027D06" w:rsidRPr="004508B0">
        <w:rPr>
          <w:rFonts w:ascii="Arial" w:hAnsi="Arial" w:cs="Arial"/>
          <w:color w:val="000000"/>
          <w:sz w:val="24"/>
          <w:szCs w:val="24"/>
        </w:rPr>
        <w:t xml:space="preserve">Bunun için alınan tedbirlerle birlikte telafi çalışması 4 aya çıkarılmış, esnek çalışma uygulamaları konusunda düzenlemeler yapılmış, bazı sektörlerde muhtasar ve KDV tevkifatı ve SGK primlerinde erteleme yapılmıştır. </w:t>
      </w:r>
    </w:p>
    <w:p w:rsidR="00027D06" w:rsidRPr="004508B0" w:rsidRDefault="00027D06" w:rsidP="00CB040B">
      <w:pPr>
        <w:jc w:val="both"/>
        <w:rPr>
          <w:rFonts w:ascii="Arial" w:hAnsi="Arial" w:cs="Arial"/>
          <w:color w:val="000000"/>
          <w:sz w:val="24"/>
          <w:szCs w:val="24"/>
        </w:rPr>
      </w:pPr>
    </w:p>
    <w:p w:rsidR="00027D06" w:rsidRDefault="00027D06" w:rsidP="00CB040B">
      <w:pPr>
        <w:jc w:val="both"/>
        <w:rPr>
          <w:rFonts w:ascii="Arial" w:hAnsi="Arial" w:cs="Arial"/>
          <w:color w:val="000000"/>
          <w:sz w:val="24"/>
          <w:szCs w:val="24"/>
        </w:rPr>
      </w:pPr>
      <w:r w:rsidRPr="004508B0">
        <w:rPr>
          <w:rFonts w:ascii="Arial" w:hAnsi="Arial" w:cs="Arial"/>
          <w:color w:val="000000"/>
          <w:sz w:val="24"/>
          <w:szCs w:val="24"/>
        </w:rPr>
        <w:t xml:space="preserve">PAKETTEKİ BAZI EKSİKLERİ DE BELİRTMEK İSTERİM: </w:t>
      </w:r>
    </w:p>
    <w:p w:rsidR="008A189C" w:rsidRPr="004508B0" w:rsidRDefault="008A189C" w:rsidP="00CB040B">
      <w:pPr>
        <w:jc w:val="both"/>
        <w:rPr>
          <w:rFonts w:ascii="Arial" w:hAnsi="Arial" w:cs="Arial"/>
          <w:color w:val="000000"/>
          <w:sz w:val="24"/>
          <w:szCs w:val="24"/>
        </w:rPr>
      </w:pPr>
    </w:p>
    <w:p w:rsidR="00027D06" w:rsidRPr="004508B0" w:rsidRDefault="00027D06" w:rsidP="00CB040B">
      <w:pPr>
        <w:jc w:val="both"/>
        <w:rPr>
          <w:rFonts w:ascii="Arial" w:hAnsi="Arial" w:cs="Arial"/>
          <w:color w:val="000000"/>
          <w:sz w:val="24"/>
          <w:szCs w:val="24"/>
        </w:rPr>
      </w:pPr>
      <w:r w:rsidRPr="004508B0">
        <w:rPr>
          <w:rFonts w:ascii="Arial" w:hAnsi="Arial" w:cs="Arial"/>
          <w:color w:val="000000"/>
          <w:sz w:val="24"/>
          <w:szCs w:val="24"/>
        </w:rPr>
        <w:tab/>
      </w:r>
      <w:r w:rsidR="004508B0" w:rsidRPr="004508B0">
        <w:rPr>
          <w:rFonts w:ascii="Arial" w:hAnsi="Arial" w:cs="Arial"/>
          <w:color w:val="000000"/>
          <w:sz w:val="24"/>
          <w:szCs w:val="24"/>
        </w:rPr>
        <w:t xml:space="preserve">Paket konusunda  </w:t>
      </w:r>
      <w:r w:rsidR="008A189C">
        <w:rPr>
          <w:rFonts w:ascii="Arial" w:hAnsi="Arial" w:cs="Arial"/>
          <w:color w:val="000000"/>
          <w:sz w:val="24"/>
          <w:szCs w:val="24"/>
        </w:rPr>
        <w:t xml:space="preserve"> </w:t>
      </w:r>
      <w:r w:rsidR="004508B0" w:rsidRPr="004508B0">
        <w:rPr>
          <w:rFonts w:ascii="Arial" w:hAnsi="Arial" w:cs="Arial"/>
          <w:color w:val="000000"/>
          <w:sz w:val="24"/>
          <w:szCs w:val="24"/>
        </w:rPr>
        <w:t>sadece S</w:t>
      </w:r>
      <w:r w:rsidRPr="004508B0">
        <w:rPr>
          <w:rFonts w:ascii="Arial" w:hAnsi="Arial" w:cs="Arial"/>
          <w:color w:val="000000"/>
          <w:sz w:val="24"/>
          <w:szCs w:val="24"/>
        </w:rPr>
        <w:t xml:space="preserve">ayın Cumhurbaşkanı tarafından açıklandığı şekliyle göz önüne alınarak yukarıdaki yazımız hazırlanmıştır. Aslında paketle ilgili yasal düzenlemeler, tebliğler de çıktığında kesin sonuçlar ortaya çıkmış olacaktır. Şu andaki düşüncelerimiz bu yüzden yeterli olmayabilir, önce bunu hatırlatayım. Bu konuşmaya göre paketteki eksik bulduğumuz hususlar şunlardır. </w:t>
      </w:r>
    </w:p>
    <w:p w:rsidR="00027D06" w:rsidRPr="004508B0" w:rsidRDefault="00027D06" w:rsidP="00CB040B">
      <w:pPr>
        <w:pStyle w:val="ListeParagraf"/>
        <w:numPr>
          <w:ilvl w:val="0"/>
          <w:numId w:val="6"/>
        </w:numPr>
        <w:jc w:val="both"/>
        <w:rPr>
          <w:rFonts w:ascii="Arial" w:hAnsi="Arial" w:cs="Arial"/>
          <w:color w:val="000000"/>
          <w:sz w:val="24"/>
          <w:szCs w:val="24"/>
        </w:rPr>
      </w:pPr>
      <w:r w:rsidRPr="004508B0">
        <w:rPr>
          <w:rFonts w:ascii="Arial" w:hAnsi="Arial" w:cs="Arial"/>
          <w:color w:val="000000"/>
          <w:sz w:val="24"/>
          <w:szCs w:val="24"/>
        </w:rPr>
        <w:t xml:space="preserve">Hizmet sektörü, </w:t>
      </w:r>
      <w:r w:rsidR="00E34971" w:rsidRPr="004508B0">
        <w:rPr>
          <w:rFonts w:ascii="Arial" w:hAnsi="Arial" w:cs="Arial"/>
          <w:color w:val="000000"/>
          <w:sz w:val="24"/>
          <w:szCs w:val="24"/>
        </w:rPr>
        <w:t xml:space="preserve">eğitim sektörü, </w:t>
      </w:r>
      <w:r w:rsidRPr="004508B0">
        <w:rPr>
          <w:rFonts w:ascii="Arial" w:hAnsi="Arial" w:cs="Arial"/>
          <w:color w:val="000000"/>
          <w:sz w:val="24"/>
          <w:szCs w:val="24"/>
        </w:rPr>
        <w:t xml:space="preserve">serbest meslek ve fason işçiliklerle ilgili herhangi bir tedbir açıklanmamıştır. Yasa düzenlemeleri ve tebliğlerde kesinlikle bu konunun da gündeme gelmesi ve bu sektörlerin de destek paketine eklenmesi gerekir. </w:t>
      </w:r>
    </w:p>
    <w:p w:rsidR="00027D06" w:rsidRPr="004508B0" w:rsidRDefault="00E34971" w:rsidP="00CB040B">
      <w:pPr>
        <w:pStyle w:val="ListeParagraf"/>
        <w:numPr>
          <w:ilvl w:val="0"/>
          <w:numId w:val="6"/>
        </w:numPr>
        <w:jc w:val="both"/>
        <w:rPr>
          <w:rFonts w:ascii="Arial" w:hAnsi="Arial" w:cs="Arial"/>
          <w:color w:val="000000"/>
          <w:sz w:val="24"/>
          <w:szCs w:val="24"/>
        </w:rPr>
      </w:pPr>
      <w:r w:rsidRPr="004508B0">
        <w:rPr>
          <w:rFonts w:ascii="Arial" w:hAnsi="Arial" w:cs="Arial"/>
          <w:color w:val="000000"/>
          <w:sz w:val="24"/>
          <w:szCs w:val="24"/>
        </w:rPr>
        <w:t xml:space="preserve">İhracatçılara yapılacak KDV iadelerinde peşin KDV nin dışında kolaylaştırıcı düzenlemeler yapılmalıdır. </w:t>
      </w:r>
    </w:p>
    <w:p w:rsidR="00E34971" w:rsidRPr="004508B0" w:rsidRDefault="00E34971" w:rsidP="00CB040B">
      <w:pPr>
        <w:pStyle w:val="ListeParagraf"/>
        <w:numPr>
          <w:ilvl w:val="0"/>
          <w:numId w:val="6"/>
        </w:numPr>
        <w:jc w:val="both"/>
        <w:rPr>
          <w:rFonts w:ascii="Arial" w:hAnsi="Arial" w:cs="Arial"/>
          <w:color w:val="000000"/>
          <w:sz w:val="24"/>
          <w:szCs w:val="24"/>
        </w:rPr>
      </w:pPr>
      <w:r w:rsidRPr="004508B0">
        <w:rPr>
          <w:rFonts w:ascii="Arial" w:hAnsi="Arial" w:cs="Arial"/>
          <w:color w:val="000000"/>
          <w:sz w:val="24"/>
          <w:szCs w:val="24"/>
        </w:rPr>
        <w:t>Vergi incelemeleri ertelenebilir.</w:t>
      </w:r>
    </w:p>
    <w:p w:rsidR="00E34971" w:rsidRPr="004508B0" w:rsidRDefault="00E34971" w:rsidP="00CB040B">
      <w:pPr>
        <w:pStyle w:val="ListeParagraf"/>
        <w:numPr>
          <w:ilvl w:val="0"/>
          <w:numId w:val="6"/>
        </w:numPr>
        <w:jc w:val="both"/>
        <w:rPr>
          <w:rFonts w:ascii="Arial" w:hAnsi="Arial" w:cs="Arial"/>
          <w:color w:val="000000"/>
          <w:sz w:val="24"/>
          <w:szCs w:val="24"/>
        </w:rPr>
      </w:pPr>
      <w:r w:rsidRPr="004508B0">
        <w:rPr>
          <w:rFonts w:ascii="Arial" w:hAnsi="Arial" w:cs="Arial"/>
          <w:color w:val="000000"/>
          <w:sz w:val="24"/>
          <w:szCs w:val="24"/>
        </w:rPr>
        <w:t xml:space="preserve">Vergi incelemeleri sadece KDV iadesi ve benzeri özel konularla sınırlandırılabilir. </w:t>
      </w:r>
    </w:p>
    <w:p w:rsidR="00E34971" w:rsidRPr="004508B0" w:rsidRDefault="00CD1F22" w:rsidP="00CB040B">
      <w:pPr>
        <w:pStyle w:val="ListeParagraf"/>
        <w:numPr>
          <w:ilvl w:val="0"/>
          <w:numId w:val="6"/>
        </w:numPr>
        <w:jc w:val="both"/>
        <w:rPr>
          <w:rFonts w:ascii="Arial" w:hAnsi="Arial" w:cs="Arial"/>
          <w:color w:val="000000"/>
          <w:sz w:val="24"/>
          <w:szCs w:val="24"/>
        </w:rPr>
      </w:pPr>
      <w:r w:rsidRPr="004508B0">
        <w:rPr>
          <w:rFonts w:ascii="Arial" w:hAnsi="Arial" w:cs="Arial"/>
          <w:color w:val="000000"/>
          <w:sz w:val="24"/>
          <w:szCs w:val="24"/>
        </w:rPr>
        <w:t>Vergi affı diye bilinen vergi yapılandırılmaları</w:t>
      </w:r>
      <w:r w:rsidR="004508B0" w:rsidRPr="004508B0">
        <w:rPr>
          <w:rFonts w:ascii="Arial" w:hAnsi="Arial" w:cs="Arial"/>
          <w:color w:val="000000"/>
          <w:sz w:val="24"/>
          <w:szCs w:val="24"/>
        </w:rPr>
        <w:t xml:space="preserve"> en kısa zamanda </w:t>
      </w:r>
      <w:r w:rsidRPr="004508B0">
        <w:rPr>
          <w:rFonts w:ascii="Arial" w:hAnsi="Arial" w:cs="Arial"/>
          <w:color w:val="000000"/>
          <w:sz w:val="24"/>
          <w:szCs w:val="24"/>
        </w:rPr>
        <w:t xml:space="preserve"> gündeme gelebilir. </w:t>
      </w:r>
    </w:p>
    <w:p w:rsidR="00CD1F22" w:rsidRDefault="00CD1F22" w:rsidP="00CB040B">
      <w:pPr>
        <w:pStyle w:val="ListeParagraf"/>
        <w:numPr>
          <w:ilvl w:val="0"/>
          <w:numId w:val="6"/>
        </w:numPr>
        <w:jc w:val="both"/>
        <w:rPr>
          <w:rFonts w:ascii="Arial" w:hAnsi="Arial" w:cs="Arial"/>
          <w:color w:val="000000"/>
          <w:sz w:val="24"/>
          <w:szCs w:val="24"/>
        </w:rPr>
      </w:pPr>
      <w:r w:rsidRPr="004508B0">
        <w:rPr>
          <w:rFonts w:ascii="Arial" w:hAnsi="Arial" w:cs="Arial"/>
          <w:color w:val="000000"/>
          <w:sz w:val="24"/>
          <w:szCs w:val="24"/>
        </w:rPr>
        <w:t xml:space="preserve">Bankaların, devlet dairelerinin kesinlikle pakette açıklanan düzenlemelere uymaları, banka müdürleri veya devlet memurlarının paketi bilerek bilmeyerek sabote etmeleri önlenmelidir ki biran önce normal koşullara dönebilelim. Daha önceki paketlerde özellikle bankaların, banka müdür ve memurlarının direnmeleri ile karşılaşmıştık. Tekrar aynı direnmeler gündeme gelmemeli, tebliğlerde bu konuda düzenlemeler yapılmalıdır. </w:t>
      </w:r>
    </w:p>
    <w:p w:rsidR="008A189C" w:rsidRDefault="008A189C" w:rsidP="008A189C">
      <w:pPr>
        <w:jc w:val="both"/>
        <w:rPr>
          <w:rFonts w:ascii="Arial" w:hAnsi="Arial" w:cs="Arial"/>
          <w:color w:val="000000"/>
          <w:sz w:val="24"/>
          <w:szCs w:val="24"/>
        </w:rPr>
      </w:pPr>
    </w:p>
    <w:p w:rsidR="008A189C" w:rsidRPr="008A189C" w:rsidRDefault="008A189C" w:rsidP="008A189C">
      <w:pPr>
        <w:jc w:val="both"/>
        <w:rPr>
          <w:rFonts w:ascii="Arial" w:hAnsi="Arial" w:cs="Arial"/>
          <w:color w:val="000000"/>
          <w:sz w:val="24"/>
          <w:szCs w:val="24"/>
        </w:rPr>
      </w:pPr>
    </w:p>
    <w:p w:rsidR="00CB040B" w:rsidRDefault="00CB040B" w:rsidP="00CB040B">
      <w:pPr>
        <w:pStyle w:val="ListeParagraf"/>
        <w:numPr>
          <w:ilvl w:val="0"/>
          <w:numId w:val="6"/>
        </w:numPr>
        <w:jc w:val="both"/>
        <w:rPr>
          <w:rFonts w:ascii="Arial" w:hAnsi="Arial" w:cs="Arial"/>
          <w:color w:val="000000"/>
          <w:sz w:val="24"/>
          <w:szCs w:val="24"/>
        </w:rPr>
      </w:pPr>
      <w:r w:rsidRPr="004508B0">
        <w:rPr>
          <w:rFonts w:ascii="Arial" w:hAnsi="Arial" w:cs="Arial"/>
          <w:color w:val="000000"/>
          <w:sz w:val="24"/>
          <w:szCs w:val="24"/>
        </w:rPr>
        <w:t xml:space="preserve">Bürokrasi, paketle ilgili açıklayıcı karar, tebliğ ve benzeri düzenlemeleri gecikmeden hayata geçirmelidir. Hani bir söz vardır, geç gelen adalet adaletsizliktir. Bu sözü buraya uygularsak, ekonomik istikrar kalkanı paketindeki geciken düzenlemeler, alınan veya alınacak bütün tedbirleri yok edecektir. </w:t>
      </w:r>
    </w:p>
    <w:p w:rsidR="008A189C" w:rsidRPr="004508B0" w:rsidRDefault="008A189C" w:rsidP="008A189C">
      <w:pPr>
        <w:pStyle w:val="ListeParagraf"/>
        <w:ind w:left="1065"/>
        <w:jc w:val="both"/>
        <w:rPr>
          <w:rFonts w:ascii="Arial" w:hAnsi="Arial" w:cs="Arial"/>
          <w:color w:val="000000"/>
          <w:sz w:val="24"/>
          <w:szCs w:val="24"/>
        </w:rPr>
      </w:pPr>
    </w:p>
    <w:p w:rsidR="00CB040B" w:rsidRPr="004508B0" w:rsidRDefault="00CB040B" w:rsidP="00CB040B">
      <w:pPr>
        <w:ind w:left="705"/>
        <w:jc w:val="both"/>
        <w:rPr>
          <w:rFonts w:ascii="Arial" w:hAnsi="Arial" w:cs="Arial"/>
          <w:color w:val="000000"/>
          <w:sz w:val="24"/>
          <w:szCs w:val="24"/>
        </w:rPr>
      </w:pPr>
      <w:r w:rsidRPr="004508B0">
        <w:rPr>
          <w:rFonts w:ascii="Arial" w:hAnsi="Arial" w:cs="Arial"/>
          <w:color w:val="000000"/>
          <w:sz w:val="24"/>
          <w:szCs w:val="24"/>
        </w:rPr>
        <w:t xml:space="preserve">Paketin ülkemize, halkımıza, ticaret ve sanayi alemine faydalı olması için eksiklerin bir an önce tamamlanması ve paketin çıkacak tebliğlere göre en kısa zamanda uygulanması çok önemlidir. </w:t>
      </w:r>
    </w:p>
    <w:p w:rsidR="00CD1F22" w:rsidRPr="004508B0" w:rsidRDefault="00CD1F22" w:rsidP="00CB040B">
      <w:pPr>
        <w:ind w:left="705"/>
        <w:jc w:val="both"/>
        <w:rPr>
          <w:rFonts w:ascii="Arial" w:hAnsi="Arial" w:cs="Arial"/>
          <w:color w:val="000000"/>
          <w:sz w:val="24"/>
          <w:szCs w:val="24"/>
        </w:rPr>
      </w:pPr>
    </w:p>
    <w:p w:rsidR="00832259" w:rsidRPr="004508B0" w:rsidRDefault="00832259" w:rsidP="00CB040B">
      <w:pPr>
        <w:ind w:firstLine="708"/>
        <w:jc w:val="both"/>
        <w:rPr>
          <w:rFonts w:ascii="Arial" w:hAnsi="Arial" w:cs="Arial"/>
          <w:color w:val="000000"/>
          <w:sz w:val="24"/>
          <w:szCs w:val="24"/>
        </w:rPr>
      </w:pPr>
    </w:p>
    <w:p w:rsidR="00832259" w:rsidRDefault="008A189C" w:rsidP="00CB040B">
      <w:pPr>
        <w:ind w:firstLine="708"/>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Cevdet Akçakoca</w:t>
      </w:r>
    </w:p>
    <w:p w:rsidR="008A189C" w:rsidRDefault="008A189C" w:rsidP="00CB040B">
      <w:pPr>
        <w:ind w:firstLine="708"/>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Yeminli Mali Müşavir</w:t>
      </w:r>
    </w:p>
    <w:p w:rsidR="008A189C" w:rsidRPr="004508B0" w:rsidRDefault="008A189C" w:rsidP="00CB040B">
      <w:pPr>
        <w:ind w:firstLine="708"/>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Bağımsız Denetçi </w:t>
      </w:r>
    </w:p>
    <w:p w:rsidR="007F3892" w:rsidRPr="004508B0" w:rsidRDefault="007F3892" w:rsidP="00CB040B">
      <w:pPr>
        <w:jc w:val="both"/>
        <w:rPr>
          <w:rFonts w:ascii="Arial" w:hAnsi="Arial" w:cs="Arial"/>
          <w:sz w:val="24"/>
          <w:szCs w:val="24"/>
        </w:rPr>
      </w:pPr>
    </w:p>
    <w:p w:rsidR="007F3892" w:rsidRPr="004508B0" w:rsidRDefault="007F3892" w:rsidP="00CB040B">
      <w:pPr>
        <w:jc w:val="both"/>
        <w:rPr>
          <w:rFonts w:ascii="Arial" w:hAnsi="Arial" w:cs="Arial"/>
          <w:sz w:val="24"/>
          <w:szCs w:val="24"/>
        </w:rPr>
      </w:pPr>
    </w:p>
    <w:p w:rsidR="007F3892" w:rsidRPr="004508B0" w:rsidRDefault="007F3892" w:rsidP="00CB040B">
      <w:pPr>
        <w:jc w:val="both"/>
        <w:rPr>
          <w:rFonts w:ascii="Arial" w:hAnsi="Arial" w:cs="Arial"/>
          <w:sz w:val="24"/>
          <w:szCs w:val="24"/>
        </w:rPr>
      </w:pPr>
    </w:p>
    <w:p w:rsidR="006A2863" w:rsidRPr="004508B0" w:rsidRDefault="006A2863" w:rsidP="00CB040B">
      <w:pPr>
        <w:pStyle w:val="ListeParagraf"/>
        <w:jc w:val="both"/>
        <w:rPr>
          <w:rFonts w:ascii="Arial" w:hAnsi="Arial" w:cs="Arial"/>
          <w:sz w:val="24"/>
          <w:szCs w:val="24"/>
        </w:rPr>
      </w:pPr>
    </w:p>
    <w:p w:rsidR="006A2863" w:rsidRPr="004508B0" w:rsidRDefault="006A2863" w:rsidP="00CB040B">
      <w:pPr>
        <w:pStyle w:val="ListeParagraf"/>
        <w:jc w:val="both"/>
        <w:rPr>
          <w:rFonts w:ascii="Arial" w:hAnsi="Arial" w:cs="Arial"/>
          <w:sz w:val="24"/>
          <w:szCs w:val="24"/>
        </w:rPr>
      </w:pPr>
    </w:p>
    <w:p w:rsidR="006A2863" w:rsidRPr="004508B0" w:rsidRDefault="006A2863" w:rsidP="00CB040B">
      <w:pPr>
        <w:pStyle w:val="ListeParagraf"/>
        <w:jc w:val="both"/>
        <w:rPr>
          <w:rFonts w:ascii="Arial" w:hAnsi="Arial" w:cs="Arial"/>
          <w:sz w:val="24"/>
          <w:szCs w:val="24"/>
        </w:rPr>
      </w:pPr>
    </w:p>
    <w:p w:rsidR="00321376" w:rsidRPr="004508B0" w:rsidRDefault="00321376" w:rsidP="00CB040B">
      <w:pPr>
        <w:jc w:val="both"/>
        <w:rPr>
          <w:rFonts w:ascii="Arial" w:hAnsi="Arial" w:cs="Arial"/>
          <w:sz w:val="24"/>
          <w:szCs w:val="24"/>
        </w:rPr>
      </w:pPr>
    </w:p>
    <w:p w:rsidR="005542AC" w:rsidRPr="004508B0" w:rsidRDefault="005542AC" w:rsidP="00CB040B">
      <w:pPr>
        <w:jc w:val="both"/>
        <w:rPr>
          <w:rFonts w:ascii="Arial" w:hAnsi="Arial" w:cs="Arial"/>
          <w:sz w:val="24"/>
          <w:szCs w:val="24"/>
        </w:rPr>
      </w:pPr>
    </w:p>
    <w:p w:rsidR="005542AC" w:rsidRPr="004508B0" w:rsidRDefault="005542AC" w:rsidP="00CB040B">
      <w:pPr>
        <w:jc w:val="both"/>
        <w:rPr>
          <w:rFonts w:ascii="Arial" w:hAnsi="Arial" w:cs="Arial"/>
          <w:sz w:val="24"/>
          <w:szCs w:val="24"/>
        </w:rPr>
      </w:pPr>
    </w:p>
    <w:p w:rsidR="005542AC" w:rsidRPr="004508B0" w:rsidRDefault="005542AC" w:rsidP="00CB040B">
      <w:pPr>
        <w:jc w:val="both"/>
        <w:rPr>
          <w:rFonts w:ascii="Arial" w:hAnsi="Arial" w:cs="Arial"/>
          <w:sz w:val="24"/>
          <w:szCs w:val="24"/>
        </w:rPr>
      </w:pPr>
      <w:r w:rsidRPr="004508B0">
        <w:rPr>
          <w:rFonts w:ascii="Arial" w:hAnsi="Arial" w:cs="Arial"/>
          <w:sz w:val="24"/>
          <w:szCs w:val="24"/>
        </w:rPr>
        <w:tab/>
      </w:r>
    </w:p>
    <w:sectPr w:rsidR="005542AC" w:rsidRPr="004508B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03" w:rsidRDefault="00676E03" w:rsidP="005B0898">
      <w:pPr>
        <w:spacing w:after="0" w:line="240" w:lineRule="auto"/>
      </w:pPr>
      <w:r>
        <w:separator/>
      </w:r>
    </w:p>
  </w:endnote>
  <w:endnote w:type="continuationSeparator" w:id="0">
    <w:p w:rsidR="00676E03" w:rsidRDefault="00676E03" w:rsidP="005B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03" w:rsidRDefault="00676E03" w:rsidP="005B0898">
      <w:pPr>
        <w:spacing w:after="0" w:line="240" w:lineRule="auto"/>
      </w:pPr>
      <w:r>
        <w:separator/>
      </w:r>
    </w:p>
  </w:footnote>
  <w:footnote w:type="continuationSeparator" w:id="0">
    <w:p w:rsidR="00676E03" w:rsidRDefault="00676E03" w:rsidP="005B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98" w:rsidRDefault="005B0898">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015213">
                              <w:rPr>
                                <w:noProof/>
                                <w:color w:val="8496B0" w:themeColor="text2" w:themeTint="99"/>
                                <w:sz w:val="24"/>
                                <w:szCs w:val="24"/>
                              </w:rPr>
                              <w:t>6</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015213">
                        <w:rPr>
                          <w:noProof/>
                          <w:color w:val="8496B0" w:themeColor="text2" w:themeTint="99"/>
                          <w:sz w:val="24"/>
                          <w:szCs w:val="24"/>
                        </w:rPr>
                        <w:t>6</w:t>
                      </w:r>
                      <w:r>
                        <w:rPr>
                          <w:color w:val="8496B0" w:themeColor="text2" w:themeTint="99"/>
                          <w:sz w:val="24"/>
                          <w:szCs w:val="24"/>
                        </w:rPr>
                        <w:fldChar w:fldCharType="end"/>
                      </w:r>
                    </w:p>
                  </w:txbxContent>
                </v:textbox>
              </v:shape>
              <w10:wrap anchorx="margin" anchory="margin"/>
            </v:group>
          </w:pict>
        </mc:Fallback>
      </mc:AlternateContent>
    </w:r>
  </w:p>
  <w:p w:rsidR="005B0898" w:rsidRDefault="005B08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12CFC"/>
    <w:multiLevelType w:val="hybridMultilevel"/>
    <w:tmpl w:val="BA54D84E"/>
    <w:lvl w:ilvl="0" w:tplc="AB1E43F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2D4D1398"/>
    <w:multiLevelType w:val="hybridMultilevel"/>
    <w:tmpl w:val="C9881638"/>
    <w:lvl w:ilvl="0" w:tplc="4F8290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93186D"/>
    <w:multiLevelType w:val="hybridMultilevel"/>
    <w:tmpl w:val="564C32EA"/>
    <w:lvl w:ilvl="0" w:tplc="428415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ED92A79"/>
    <w:multiLevelType w:val="hybridMultilevel"/>
    <w:tmpl w:val="33A8245A"/>
    <w:lvl w:ilvl="0" w:tplc="C394A81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46E3553"/>
    <w:multiLevelType w:val="hybridMultilevel"/>
    <w:tmpl w:val="B01001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D913D6"/>
    <w:multiLevelType w:val="hybridMultilevel"/>
    <w:tmpl w:val="44144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98"/>
    <w:rsid w:val="00015213"/>
    <w:rsid w:val="00027D06"/>
    <w:rsid w:val="00104866"/>
    <w:rsid w:val="001340D2"/>
    <w:rsid w:val="001356A4"/>
    <w:rsid w:val="001621E4"/>
    <w:rsid w:val="00167FA3"/>
    <w:rsid w:val="001704B8"/>
    <w:rsid w:val="00184212"/>
    <w:rsid w:val="001D6FE7"/>
    <w:rsid w:val="002D68EB"/>
    <w:rsid w:val="002F4C38"/>
    <w:rsid w:val="00321376"/>
    <w:rsid w:val="00356A13"/>
    <w:rsid w:val="0041474F"/>
    <w:rsid w:val="004508B0"/>
    <w:rsid w:val="00472CF2"/>
    <w:rsid w:val="005542AC"/>
    <w:rsid w:val="005B0898"/>
    <w:rsid w:val="00676E03"/>
    <w:rsid w:val="006A2863"/>
    <w:rsid w:val="006A5833"/>
    <w:rsid w:val="007864B3"/>
    <w:rsid w:val="007B0D82"/>
    <w:rsid w:val="007F3892"/>
    <w:rsid w:val="00832259"/>
    <w:rsid w:val="00861BE5"/>
    <w:rsid w:val="008A189C"/>
    <w:rsid w:val="008C62F9"/>
    <w:rsid w:val="008D3371"/>
    <w:rsid w:val="008D4514"/>
    <w:rsid w:val="00916765"/>
    <w:rsid w:val="00A864C7"/>
    <w:rsid w:val="00A87940"/>
    <w:rsid w:val="00AC4BC1"/>
    <w:rsid w:val="00B0723E"/>
    <w:rsid w:val="00BE2EC5"/>
    <w:rsid w:val="00C803A7"/>
    <w:rsid w:val="00CB040B"/>
    <w:rsid w:val="00CD1F22"/>
    <w:rsid w:val="00D60D61"/>
    <w:rsid w:val="00D72C3F"/>
    <w:rsid w:val="00E34971"/>
    <w:rsid w:val="00EA60E4"/>
    <w:rsid w:val="00F31D8B"/>
    <w:rsid w:val="00F3228F"/>
    <w:rsid w:val="00F62C7F"/>
    <w:rsid w:val="00F63B14"/>
    <w:rsid w:val="00FF5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C5A48-B544-4D7A-892B-E464448E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A4"/>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0898"/>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5B0898"/>
  </w:style>
  <w:style w:type="paragraph" w:styleId="Altbilgi">
    <w:name w:val="footer"/>
    <w:basedOn w:val="Normal"/>
    <w:link w:val="AltbilgiChar"/>
    <w:uiPriority w:val="99"/>
    <w:unhideWhenUsed/>
    <w:rsid w:val="005B08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0898"/>
  </w:style>
  <w:style w:type="character" w:styleId="Kpr">
    <w:name w:val="Hyperlink"/>
    <w:basedOn w:val="VarsaylanParagrafYazTipi"/>
    <w:uiPriority w:val="99"/>
    <w:semiHidden/>
    <w:unhideWhenUsed/>
    <w:rsid w:val="001356A4"/>
    <w:rPr>
      <w:color w:val="0000FF"/>
      <w:u w:val="single"/>
    </w:rPr>
  </w:style>
  <w:style w:type="paragraph" w:styleId="ListeParagraf">
    <w:name w:val="List Paragraph"/>
    <w:basedOn w:val="Normal"/>
    <w:uiPriority w:val="34"/>
    <w:qFormat/>
    <w:rsid w:val="001356A4"/>
    <w:pPr>
      <w:ind w:left="720"/>
    </w:pPr>
  </w:style>
  <w:style w:type="table" w:styleId="TabloBasit1">
    <w:name w:val="Table Simple 1"/>
    <w:basedOn w:val="NormalTablo"/>
    <w:rsid w:val="00A864C7"/>
    <w:pPr>
      <w:spacing w:after="200" w:line="276"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7605">
      <w:bodyDiv w:val="1"/>
      <w:marLeft w:val="0"/>
      <w:marRight w:val="0"/>
      <w:marTop w:val="0"/>
      <w:marBottom w:val="0"/>
      <w:divBdr>
        <w:top w:val="none" w:sz="0" w:space="0" w:color="auto"/>
        <w:left w:val="none" w:sz="0" w:space="0" w:color="auto"/>
        <w:bottom w:val="none" w:sz="0" w:space="0" w:color="auto"/>
        <w:right w:val="none" w:sz="0" w:space="0" w:color="auto"/>
      </w:divBdr>
      <w:divsChild>
        <w:div w:id="502743616">
          <w:marLeft w:val="0"/>
          <w:marRight w:val="0"/>
          <w:marTop w:val="100"/>
          <w:marBottom w:val="100"/>
          <w:divBdr>
            <w:top w:val="none" w:sz="0" w:space="0" w:color="auto"/>
            <w:left w:val="none" w:sz="0" w:space="0" w:color="auto"/>
            <w:bottom w:val="none" w:sz="0" w:space="0" w:color="auto"/>
            <w:right w:val="none" w:sz="0" w:space="0" w:color="auto"/>
          </w:divBdr>
          <w:divsChild>
            <w:div w:id="1098063655">
              <w:marLeft w:val="0"/>
              <w:marRight w:val="0"/>
              <w:marTop w:val="0"/>
              <w:marBottom w:val="0"/>
              <w:divBdr>
                <w:top w:val="none" w:sz="0" w:space="0" w:color="auto"/>
                <w:left w:val="none" w:sz="0" w:space="0" w:color="auto"/>
                <w:bottom w:val="none" w:sz="0" w:space="0" w:color="auto"/>
                <w:right w:val="none" w:sz="0" w:space="0" w:color="auto"/>
              </w:divBdr>
              <w:divsChild>
                <w:div w:id="986593109">
                  <w:marLeft w:val="0"/>
                  <w:marRight w:val="0"/>
                  <w:marTop w:val="0"/>
                  <w:marBottom w:val="0"/>
                  <w:divBdr>
                    <w:top w:val="none" w:sz="0" w:space="0" w:color="auto"/>
                    <w:left w:val="none" w:sz="0" w:space="0" w:color="auto"/>
                    <w:bottom w:val="none" w:sz="0" w:space="0" w:color="auto"/>
                    <w:right w:val="none" w:sz="0" w:space="0" w:color="auto"/>
                  </w:divBdr>
                  <w:divsChild>
                    <w:div w:id="1755710569">
                      <w:marLeft w:val="0"/>
                      <w:marRight w:val="0"/>
                      <w:marTop w:val="0"/>
                      <w:marBottom w:val="0"/>
                      <w:divBdr>
                        <w:top w:val="none" w:sz="0" w:space="0" w:color="auto"/>
                        <w:left w:val="none" w:sz="0" w:space="0" w:color="auto"/>
                        <w:bottom w:val="none" w:sz="0" w:space="0" w:color="auto"/>
                        <w:right w:val="none" w:sz="0" w:space="0" w:color="auto"/>
                      </w:divBdr>
                      <w:divsChild>
                        <w:div w:id="5639433">
                          <w:marLeft w:val="567"/>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 w:id="1490442668">
      <w:bodyDiv w:val="1"/>
      <w:marLeft w:val="0"/>
      <w:marRight w:val="0"/>
      <w:marTop w:val="0"/>
      <w:marBottom w:val="0"/>
      <w:divBdr>
        <w:top w:val="none" w:sz="0" w:space="0" w:color="auto"/>
        <w:left w:val="none" w:sz="0" w:space="0" w:color="auto"/>
        <w:bottom w:val="none" w:sz="0" w:space="0" w:color="auto"/>
        <w:right w:val="none" w:sz="0" w:space="0" w:color="auto"/>
      </w:divBdr>
      <w:divsChild>
        <w:div w:id="1445270418">
          <w:marLeft w:val="0"/>
          <w:marRight w:val="0"/>
          <w:marTop w:val="0"/>
          <w:marBottom w:val="0"/>
          <w:divBdr>
            <w:top w:val="none" w:sz="0" w:space="0" w:color="auto"/>
            <w:left w:val="none" w:sz="0" w:space="0" w:color="auto"/>
            <w:bottom w:val="none" w:sz="0" w:space="0" w:color="auto"/>
            <w:right w:val="none" w:sz="0" w:space="0" w:color="auto"/>
          </w:divBdr>
          <w:divsChild>
            <w:div w:id="1430660161">
              <w:marLeft w:val="0"/>
              <w:marRight w:val="0"/>
              <w:marTop w:val="0"/>
              <w:marBottom w:val="0"/>
              <w:divBdr>
                <w:top w:val="none" w:sz="0" w:space="0" w:color="auto"/>
                <w:left w:val="none" w:sz="0" w:space="0" w:color="auto"/>
                <w:bottom w:val="none" w:sz="0" w:space="0" w:color="auto"/>
                <w:right w:val="none" w:sz="0" w:space="0" w:color="auto"/>
              </w:divBdr>
              <w:divsChild>
                <w:div w:id="1605193158">
                  <w:marLeft w:val="0"/>
                  <w:marRight w:val="0"/>
                  <w:marTop w:val="0"/>
                  <w:marBottom w:val="0"/>
                  <w:divBdr>
                    <w:top w:val="none" w:sz="0" w:space="0" w:color="auto"/>
                    <w:left w:val="none" w:sz="0" w:space="0" w:color="auto"/>
                    <w:bottom w:val="none" w:sz="0" w:space="0" w:color="auto"/>
                    <w:right w:val="none" w:sz="0" w:space="0" w:color="auto"/>
                  </w:divBdr>
                  <w:divsChild>
                    <w:div w:id="1293055243">
                      <w:marLeft w:val="-225"/>
                      <w:marRight w:val="-225"/>
                      <w:marTop w:val="0"/>
                      <w:marBottom w:val="0"/>
                      <w:divBdr>
                        <w:top w:val="none" w:sz="0" w:space="0" w:color="auto"/>
                        <w:left w:val="none" w:sz="0" w:space="0" w:color="auto"/>
                        <w:bottom w:val="none" w:sz="0" w:space="0" w:color="auto"/>
                        <w:right w:val="none" w:sz="0" w:space="0" w:color="auto"/>
                      </w:divBdr>
                      <w:divsChild>
                        <w:div w:id="108821485">
                          <w:marLeft w:val="0"/>
                          <w:marRight w:val="0"/>
                          <w:marTop w:val="0"/>
                          <w:marBottom w:val="0"/>
                          <w:divBdr>
                            <w:top w:val="none" w:sz="0" w:space="0" w:color="auto"/>
                            <w:left w:val="none" w:sz="0" w:space="0" w:color="auto"/>
                            <w:bottom w:val="none" w:sz="0" w:space="0" w:color="auto"/>
                            <w:right w:val="none" w:sz="0" w:space="0" w:color="auto"/>
                          </w:divBdr>
                          <w:divsChild>
                            <w:div w:id="1912501473">
                              <w:marLeft w:val="0"/>
                              <w:marRight w:val="0"/>
                              <w:marTop w:val="0"/>
                              <w:marBottom w:val="0"/>
                              <w:divBdr>
                                <w:top w:val="none" w:sz="0" w:space="0" w:color="auto"/>
                                <w:left w:val="none" w:sz="0" w:space="0" w:color="auto"/>
                                <w:bottom w:val="none" w:sz="0" w:space="0" w:color="auto"/>
                                <w:right w:val="none" w:sz="0" w:space="0" w:color="auto"/>
                              </w:divBdr>
                              <w:divsChild>
                                <w:div w:id="1468008408">
                                  <w:marLeft w:val="0"/>
                                  <w:marRight w:val="0"/>
                                  <w:marTop w:val="0"/>
                                  <w:marBottom w:val="0"/>
                                  <w:divBdr>
                                    <w:top w:val="none" w:sz="0" w:space="0" w:color="auto"/>
                                    <w:left w:val="single" w:sz="6" w:space="31" w:color="DADADA"/>
                                    <w:bottom w:val="single" w:sz="6" w:space="31" w:color="DADADA"/>
                                    <w:right w:val="single" w:sz="6" w:space="31" w:color="DADADA"/>
                                  </w:divBdr>
                                  <w:divsChild>
                                    <w:div w:id="741297120">
                                      <w:marLeft w:val="0"/>
                                      <w:marRight w:val="0"/>
                                      <w:marTop w:val="0"/>
                                      <w:marBottom w:val="450"/>
                                      <w:divBdr>
                                        <w:top w:val="none" w:sz="0" w:space="0" w:color="auto"/>
                                        <w:left w:val="none" w:sz="0" w:space="0" w:color="auto"/>
                                        <w:bottom w:val="none" w:sz="0" w:space="0" w:color="auto"/>
                                        <w:right w:val="none" w:sz="0" w:space="0" w:color="auto"/>
                                      </w:divBdr>
                                    </w:div>
                                    <w:div w:id="17634517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8293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user</cp:lastModifiedBy>
  <cp:revision>2</cp:revision>
  <dcterms:created xsi:type="dcterms:W3CDTF">2020-03-24T11:50:00Z</dcterms:created>
  <dcterms:modified xsi:type="dcterms:W3CDTF">2020-03-24T11:50:00Z</dcterms:modified>
</cp:coreProperties>
</file>